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D43A1" w14:textId="77777777" w:rsidR="00CB57DF" w:rsidRDefault="006C7E61" w:rsidP="004A7F7A">
      <w:pPr>
        <w:spacing w:after="0"/>
        <w:jc w:val="center"/>
        <w:rPr>
          <w:b/>
          <w:sz w:val="36"/>
          <w:szCs w:val="36"/>
        </w:rPr>
      </w:pPr>
      <w:r w:rsidRPr="006C7E61">
        <w:rPr>
          <w:b/>
          <w:sz w:val="36"/>
          <w:szCs w:val="36"/>
        </w:rPr>
        <w:t>Audit připravenosti na GDPR – srovnávací analýza</w:t>
      </w:r>
    </w:p>
    <w:p w14:paraId="56784D94" w14:textId="36C91C45" w:rsidR="006C7E61" w:rsidRDefault="001B54BE" w:rsidP="001B54BE">
      <w:pPr>
        <w:spacing w:after="0"/>
        <w:jc w:val="center"/>
        <w:rPr>
          <w:b/>
          <w:sz w:val="36"/>
          <w:szCs w:val="36"/>
        </w:rPr>
      </w:pPr>
      <w:r>
        <w:rPr>
          <w:b/>
          <w:sz w:val="36"/>
          <w:szCs w:val="36"/>
        </w:rPr>
        <w:t>spolku</w:t>
      </w:r>
      <w:r w:rsidR="006C7E61">
        <w:rPr>
          <w:b/>
          <w:sz w:val="36"/>
          <w:szCs w:val="36"/>
        </w:rPr>
        <w:t xml:space="preserve"> </w:t>
      </w:r>
      <w:r w:rsidRPr="001B54BE">
        <w:rPr>
          <w:b/>
          <w:sz w:val="36"/>
          <w:szCs w:val="36"/>
        </w:rPr>
        <w:t xml:space="preserve">Polský kulturně-osvětový svaz v České </w:t>
      </w:r>
      <w:proofErr w:type="gramStart"/>
      <w:r w:rsidRPr="001B54BE">
        <w:rPr>
          <w:b/>
          <w:sz w:val="36"/>
          <w:szCs w:val="36"/>
        </w:rPr>
        <w:t xml:space="preserve">republice </w:t>
      </w:r>
      <w:proofErr w:type="spellStart"/>
      <w:r w:rsidRPr="001B54BE">
        <w:rPr>
          <w:b/>
          <w:sz w:val="36"/>
          <w:szCs w:val="36"/>
        </w:rPr>
        <w:t>z.s</w:t>
      </w:r>
      <w:proofErr w:type="spellEnd"/>
      <w:r w:rsidRPr="001B54BE">
        <w:rPr>
          <w:b/>
          <w:sz w:val="36"/>
          <w:szCs w:val="36"/>
        </w:rPr>
        <w:t>.</w:t>
      </w:r>
      <w:proofErr w:type="gramEnd"/>
    </w:p>
    <w:p w14:paraId="60451BA7" w14:textId="77777777" w:rsidR="006C7E61" w:rsidRDefault="006C7E61" w:rsidP="004A7F7A">
      <w:pPr>
        <w:spacing w:after="0"/>
        <w:jc w:val="both"/>
        <w:rPr>
          <w:b/>
        </w:rPr>
      </w:pPr>
    </w:p>
    <w:p w14:paraId="5642BD4B" w14:textId="77777777" w:rsidR="006C7E61" w:rsidRDefault="006C7E61" w:rsidP="004A7F7A">
      <w:pPr>
        <w:spacing w:after="0"/>
        <w:jc w:val="both"/>
        <w:rPr>
          <w:b/>
        </w:rPr>
      </w:pPr>
    </w:p>
    <w:p w14:paraId="5964C81A" w14:textId="77777777" w:rsidR="006C7E61" w:rsidRDefault="006C7E61" w:rsidP="004A7F7A">
      <w:pPr>
        <w:pStyle w:val="Odstavecseseznamem"/>
        <w:numPr>
          <w:ilvl w:val="0"/>
          <w:numId w:val="1"/>
        </w:numPr>
        <w:spacing w:after="0"/>
        <w:ind w:left="426" w:hanging="426"/>
        <w:jc w:val="both"/>
        <w:rPr>
          <w:b/>
        </w:rPr>
      </w:pPr>
      <w:r>
        <w:rPr>
          <w:b/>
        </w:rPr>
        <w:t>Úvod</w:t>
      </w:r>
    </w:p>
    <w:p w14:paraId="0A5D6FD4" w14:textId="77777777" w:rsidR="006C7E61" w:rsidRPr="006C7E61" w:rsidRDefault="006C7E61" w:rsidP="004A7F7A">
      <w:pPr>
        <w:spacing w:after="0"/>
        <w:jc w:val="both"/>
      </w:pPr>
    </w:p>
    <w:p w14:paraId="3D97DE73" w14:textId="7AD71442" w:rsidR="006C7E61" w:rsidRDefault="001B54BE" w:rsidP="001B54BE">
      <w:pPr>
        <w:spacing w:after="0"/>
        <w:jc w:val="both"/>
      </w:pPr>
      <w:r>
        <w:t>Spolek</w:t>
      </w:r>
      <w:r w:rsidR="00713FC7">
        <w:t xml:space="preserve"> </w:t>
      </w:r>
      <w:r>
        <w:t xml:space="preserve">Polský kulturně-osvětový svaz v České </w:t>
      </w:r>
      <w:proofErr w:type="gramStart"/>
      <w:r>
        <w:t xml:space="preserve">republice </w:t>
      </w:r>
      <w:proofErr w:type="spellStart"/>
      <w:r>
        <w:t>z.s</w:t>
      </w:r>
      <w:proofErr w:type="spellEnd"/>
      <w:r>
        <w:t>.</w:t>
      </w:r>
      <w:proofErr w:type="gramEnd"/>
      <w:r>
        <w:t>, zapsaný</w:t>
      </w:r>
      <w:r w:rsidR="006C7E61">
        <w:t xml:space="preserve"> v</w:t>
      </w:r>
      <w:r>
        <w:t>e spolkovém</w:t>
      </w:r>
      <w:r w:rsidR="006C7E61">
        <w:t xml:space="preserve"> rejstříku vedeném </w:t>
      </w:r>
      <w:r w:rsidR="00C71D04">
        <w:t>Krajským soudem</w:t>
      </w:r>
      <w:r w:rsidR="00D600FA">
        <w:t xml:space="preserve"> </w:t>
      </w:r>
      <w:r w:rsidR="006C7E61">
        <w:t>v </w:t>
      </w:r>
      <w:r w:rsidR="00282989">
        <w:t>Ostravě</w:t>
      </w:r>
      <w:r w:rsidR="006C7E61">
        <w:t xml:space="preserve"> v oddíle </w:t>
      </w:r>
      <w:r>
        <w:t>L,</w:t>
      </w:r>
      <w:r w:rsidR="006C7E61">
        <w:t xml:space="preserve"> vložka </w:t>
      </w:r>
      <w:r>
        <w:t>22</w:t>
      </w:r>
      <w:r w:rsidR="006C7E61">
        <w:t xml:space="preserve">, sídlem: </w:t>
      </w:r>
      <w:r w:rsidRPr="001B54BE">
        <w:t>Střelniční 209/28, 737 01 Český Těšín</w:t>
      </w:r>
      <w:r w:rsidR="006C7E61">
        <w:t xml:space="preserve">, identifikační číslo: </w:t>
      </w:r>
      <w:r>
        <w:t>004 42 771</w:t>
      </w:r>
      <w:r w:rsidR="006C7E61">
        <w:t xml:space="preserve"> (dále jen „</w:t>
      </w:r>
      <w:r w:rsidR="00EB2070">
        <w:t>spolek</w:t>
      </w:r>
      <w:r w:rsidR="006C7E61">
        <w:t>“ či „</w:t>
      </w:r>
      <w:r w:rsidR="00EB2070">
        <w:t>PZKO</w:t>
      </w:r>
      <w:r w:rsidR="006C7E61">
        <w:t xml:space="preserve">“), je </w:t>
      </w:r>
      <w:r w:rsidR="00EB2070">
        <w:t>spolkem, založeným</w:t>
      </w:r>
      <w:r w:rsidR="006C7E61">
        <w:t xml:space="preserve"> dl</w:t>
      </w:r>
      <w:r w:rsidR="00EB2070">
        <w:t>e právního řádu České republiky</w:t>
      </w:r>
      <w:r w:rsidR="00C71D04">
        <w:t>.</w:t>
      </w:r>
    </w:p>
    <w:p w14:paraId="063DB1BB" w14:textId="77777777" w:rsidR="006C7E61" w:rsidRDefault="006C7E61" w:rsidP="004A7F7A">
      <w:pPr>
        <w:spacing w:after="0"/>
        <w:jc w:val="both"/>
      </w:pPr>
    </w:p>
    <w:p w14:paraId="07D7FF25" w14:textId="39AF9DEA" w:rsidR="006C7E61" w:rsidRDefault="00EB2070" w:rsidP="004A7F7A">
      <w:pPr>
        <w:spacing w:after="0"/>
        <w:jc w:val="both"/>
      </w:pPr>
      <w:r>
        <w:t>Statutárním orgánem spolku je předseda</w:t>
      </w:r>
      <w:r w:rsidR="00C71D04">
        <w:t>:</w:t>
      </w:r>
    </w:p>
    <w:p w14:paraId="0788021A" w14:textId="77777777" w:rsidR="00EB2070" w:rsidRDefault="00EB2070" w:rsidP="00EB2070">
      <w:pPr>
        <w:spacing w:after="0"/>
        <w:jc w:val="both"/>
      </w:pPr>
      <w:r>
        <w:tab/>
      </w:r>
    </w:p>
    <w:p w14:paraId="62A10569" w14:textId="77777777" w:rsidR="00EB2070" w:rsidRDefault="00EB2070" w:rsidP="00EB2070">
      <w:pPr>
        <w:spacing w:after="0"/>
        <w:jc w:val="both"/>
      </w:pPr>
      <w:r>
        <w:t>Mgr. HELENA LEGOWICZ</w:t>
      </w:r>
    </w:p>
    <w:p w14:paraId="07C56116" w14:textId="2B8D3117" w:rsidR="00EB2070" w:rsidRDefault="00EB2070" w:rsidP="00EB2070">
      <w:pPr>
        <w:spacing w:after="0"/>
        <w:jc w:val="both"/>
      </w:pPr>
      <w:r>
        <w:t xml:space="preserve">dat. </w:t>
      </w:r>
      <w:proofErr w:type="gramStart"/>
      <w:r>
        <w:t>nar.</w:t>
      </w:r>
      <w:proofErr w:type="gramEnd"/>
      <w:r>
        <w:t xml:space="preserve"> 3. listopadu 1954</w:t>
      </w:r>
    </w:p>
    <w:p w14:paraId="3A2A40F7" w14:textId="5EF8CF31" w:rsidR="00EB2070" w:rsidRDefault="00EB2070" w:rsidP="00EB2070">
      <w:pPr>
        <w:spacing w:after="0"/>
        <w:jc w:val="both"/>
      </w:pPr>
      <w:r>
        <w:t>Trvale bytem: Obecní 186, 735 43 Albrechtice</w:t>
      </w:r>
    </w:p>
    <w:p w14:paraId="7DAB7087" w14:textId="0A3163E5" w:rsidR="00EB2070" w:rsidRDefault="00EB2070" w:rsidP="00EB2070">
      <w:pPr>
        <w:spacing w:after="0"/>
        <w:jc w:val="both"/>
      </w:pPr>
      <w:r>
        <w:t xml:space="preserve">Bydliště: 43-400 </w:t>
      </w:r>
      <w:proofErr w:type="spellStart"/>
      <w:r>
        <w:t>Cieszyn</w:t>
      </w:r>
      <w:proofErr w:type="spellEnd"/>
      <w:r>
        <w:t xml:space="preserve">, </w:t>
      </w:r>
      <w:proofErr w:type="spellStart"/>
      <w:r>
        <w:t>powiat</w:t>
      </w:r>
      <w:proofErr w:type="spellEnd"/>
      <w:r>
        <w:t xml:space="preserve"> </w:t>
      </w:r>
      <w:proofErr w:type="spellStart"/>
      <w:r>
        <w:t>Cieszyn</w:t>
      </w:r>
      <w:proofErr w:type="spellEnd"/>
      <w:r>
        <w:t xml:space="preserve">, </w:t>
      </w:r>
      <w:proofErr w:type="spellStart"/>
      <w:r>
        <w:t>Górna</w:t>
      </w:r>
      <w:proofErr w:type="spellEnd"/>
      <w:r>
        <w:t xml:space="preserve"> 20, Polská republika</w:t>
      </w:r>
    </w:p>
    <w:p w14:paraId="0463E85D" w14:textId="77777777" w:rsidR="006C7E61" w:rsidRDefault="006C7E61" w:rsidP="004A7F7A">
      <w:pPr>
        <w:spacing w:after="0"/>
        <w:jc w:val="both"/>
      </w:pPr>
    </w:p>
    <w:p w14:paraId="6AB2D194" w14:textId="4A2F8C00" w:rsidR="00EB2070" w:rsidRPr="00EB2070" w:rsidRDefault="006D3597" w:rsidP="00EB2070">
      <w:pPr>
        <w:spacing w:after="0"/>
        <w:jc w:val="both"/>
      </w:pPr>
      <w:r>
        <w:t xml:space="preserve">Účelem (cílem) </w:t>
      </w:r>
      <w:r w:rsidR="00EB2070">
        <w:t>spolku dle zápisu ve spolkovém</w:t>
      </w:r>
      <w:r w:rsidR="006C7E61">
        <w:t xml:space="preserve"> rejstříku</w:t>
      </w:r>
      <w:r>
        <w:t xml:space="preserve"> je</w:t>
      </w:r>
      <w:r w:rsidR="00EB2070" w:rsidRPr="00EB2070">
        <w:t xml:space="preserve"> zachování národní identity Poláků žijících v České republice, zejména:</w:t>
      </w:r>
    </w:p>
    <w:p w14:paraId="691F0F80" w14:textId="77777777" w:rsidR="00EB2070" w:rsidRPr="00EB2070" w:rsidRDefault="00EB2070" w:rsidP="00EB2070">
      <w:pPr>
        <w:spacing w:after="0"/>
        <w:jc w:val="both"/>
      </w:pPr>
      <w:r w:rsidRPr="00EB2070">
        <w:t>a) Ochrana a reprezentace práv a zájmů Poláků žijících v České republice,</w:t>
      </w:r>
    </w:p>
    <w:p w14:paraId="67A2A18D" w14:textId="77777777" w:rsidR="00EB2070" w:rsidRPr="00EB2070" w:rsidRDefault="00EB2070" w:rsidP="00EB2070">
      <w:pPr>
        <w:spacing w:after="0"/>
        <w:jc w:val="both"/>
      </w:pPr>
      <w:r w:rsidRPr="00EB2070">
        <w:t>b) sdružování Poláků žijících v České republice,</w:t>
      </w:r>
    </w:p>
    <w:p w14:paraId="651C8852" w14:textId="77777777" w:rsidR="00EB2070" w:rsidRPr="00EB2070" w:rsidRDefault="00EB2070" w:rsidP="00EB2070">
      <w:pPr>
        <w:spacing w:after="0"/>
        <w:jc w:val="both"/>
      </w:pPr>
      <w:r w:rsidRPr="00EB2070">
        <w:t>c) podporování kultury a osvěty navazováním na tradice polské kultury a kultury Těšínského Slezska a účast na multikulturním rozvoji České republiky a Evropy,</w:t>
      </w:r>
    </w:p>
    <w:p w14:paraId="12A6936C" w14:textId="68777678" w:rsidR="00EB2070" w:rsidRPr="00EB2070" w:rsidRDefault="00EB2070" w:rsidP="00EB2070">
      <w:pPr>
        <w:spacing w:after="0"/>
        <w:jc w:val="both"/>
      </w:pPr>
      <w:r w:rsidRPr="00EB2070">
        <w:t xml:space="preserve">d) zachování </w:t>
      </w:r>
      <w:r w:rsidR="00617E1B">
        <w:t>obecného užívání polského jazyka</w:t>
      </w:r>
      <w:r w:rsidRPr="00EB2070">
        <w:t xml:space="preserve"> a propagace polské kultury v ČR,</w:t>
      </w:r>
    </w:p>
    <w:p w14:paraId="14C4B31B" w14:textId="1742E342" w:rsidR="00EB2070" w:rsidRDefault="00EB2070" w:rsidP="00EB2070">
      <w:pPr>
        <w:spacing w:after="0"/>
        <w:jc w:val="both"/>
      </w:pPr>
      <w:r w:rsidRPr="00EB2070">
        <w:t>e) podpora polských společenských, kulturních a hospodářských aktivit.</w:t>
      </w:r>
    </w:p>
    <w:p w14:paraId="7C1521D9" w14:textId="51C06C58" w:rsidR="003E0AFF" w:rsidRDefault="003E0AFF" w:rsidP="00EB2070">
      <w:pPr>
        <w:spacing w:after="0"/>
        <w:jc w:val="both"/>
      </w:pPr>
    </w:p>
    <w:p w14:paraId="2A89B1D9" w14:textId="77777777" w:rsidR="003E0AFF" w:rsidRDefault="003E0AFF" w:rsidP="003E0AFF">
      <w:pPr>
        <w:spacing w:after="0"/>
        <w:jc w:val="both"/>
      </w:pPr>
      <w:r>
        <w:t>Orgány PZKO jsou:</w:t>
      </w:r>
    </w:p>
    <w:p w14:paraId="7F78896D" w14:textId="75B86B3B" w:rsidR="003E0AFF" w:rsidRDefault="003E0AFF" w:rsidP="003E0AFF">
      <w:pPr>
        <w:pStyle w:val="Odstavecseseznamem"/>
        <w:numPr>
          <w:ilvl w:val="0"/>
          <w:numId w:val="15"/>
        </w:numPr>
        <w:spacing w:after="0"/>
        <w:jc w:val="both"/>
      </w:pPr>
      <w:r>
        <w:t>Sjezd delegátů PZKO - nejvyšší orgán spolku</w:t>
      </w:r>
    </w:p>
    <w:p w14:paraId="4E3D1242" w14:textId="39AA5F9C" w:rsidR="003E0AFF" w:rsidRPr="003E0AFF" w:rsidRDefault="003E0AFF" w:rsidP="003E0AFF">
      <w:pPr>
        <w:pStyle w:val="Odstavecseseznamem"/>
        <w:numPr>
          <w:ilvl w:val="0"/>
          <w:numId w:val="15"/>
        </w:numPr>
        <w:spacing w:after="0"/>
        <w:jc w:val="both"/>
      </w:pPr>
      <w:r>
        <w:t>Hlavni výbor PZKO - výkonný a administrativní orgán spolku</w:t>
      </w:r>
    </w:p>
    <w:p w14:paraId="17F24AF7" w14:textId="78778E7E" w:rsidR="003E0AFF" w:rsidRDefault="003E0AFF" w:rsidP="003E0AFF">
      <w:pPr>
        <w:pStyle w:val="Odstavecseseznamem"/>
        <w:numPr>
          <w:ilvl w:val="0"/>
          <w:numId w:val="15"/>
        </w:numPr>
        <w:spacing w:after="0"/>
        <w:jc w:val="both"/>
      </w:pPr>
      <w:r>
        <w:t>Konvent předsedů - přijímá usnesení, jež jsou pro hlavní výbor závazná, v období mezi sjezdy delegátů</w:t>
      </w:r>
    </w:p>
    <w:p w14:paraId="5E093A6B" w14:textId="37426C32" w:rsidR="003E0AFF" w:rsidRDefault="003E0AFF" w:rsidP="003E0AFF">
      <w:pPr>
        <w:pStyle w:val="Odstavecseseznamem"/>
        <w:numPr>
          <w:ilvl w:val="0"/>
          <w:numId w:val="15"/>
        </w:numPr>
        <w:spacing w:after="0"/>
        <w:jc w:val="both"/>
      </w:pPr>
      <w:r>
        <w:t>Revizní komise PZKO - kontrolní orgán spolku</w:t>
      </w:r>
    </w:p>
    <w:p w14:paraId="6BBC4E10" w14:textId="4020A67C" w:rsidR="003E0AFF" w:rsidRDefault="003E0AFF" w:rsidP="003E0AFF">
      <w:pPr>
        <w:spacing w:after="0"/>
        <w:jc w:val="both"/>
      </w:pPr>
    </w:p>
    <w:p w14:paraId="3F9FBCBD" w14:textId="60774C4D" w:rsidR="003E0AFF" w:rsidRDefault="003E0AFF" w:rsidP="003E0AFF">
      <w:pPr>
        <w:spacing w:after="0"/>
        <w:jc w:val="both"/>
      </w:pPr>
      <w:r>
        <w:t>Hlavní výbor PZKO má následující oddělení:</w:t>
      </w:r>
    </w:p>
    <w:p w14:paraId="18102E43" w14:textId="77777777" w:rsidR="003E0AFF" w:rsidRDefault="003E0AFF" w:rsidP="003E0AFF">
      <w:pPr>
        <w:pStyle w:val="Odstavecseseznamem"/>
        <w:numPr>
          <w:ilvl w:val="0"/>
          <w:numId w:val="18"/>
        </w:numPr>
        <w:spacing w:after="200" w:line="276" w:lineRule="auto"/>
        <w:jc w:val="both"/>
      </w:pPr>
      <w:r>
        <w:t>Ekonomické oddělení</w:t>
      </w:r>
    </w:p>
    <w:p w14:paraId="1D137E04" w14:textId="77777777" w:rsidR="003E0AFF" w:rsidRDefault="003E0AFF" w:rsidP="001E1F22">
      <w:pPr>
        <w:pStyle w:val="Odstavecseseznamem"/>
        <w:numPr>
          <w:ilvl w:val="0"/>
          <w:numId w:val="18"/>
        </w:numPr>
        <w:spacing w:after="0" w:line="276" w:lineRule="auto"/>
        <w:jc w:val="both"/>
      </w:pPr>
      <w:r>
        <w:t>Sekretariát</w:t>
      </w:r>
    </w:p>
    <w:p w14:paraId="5BB70A3A" w14:textId="53B33560" w:rsidR="003E0AFF" w:rsidRDefault="003E0AFF" w:rsidP="001E1F22">
      <w:pPr>
        <w:pStyle w:val="Odstavecseseznamem"/>
        <w:numPr>
          <w:ilvl w:val="0"/>
          <w:numId w:val="18"/>
        </w:numPr>
        <w:spacing w:after="0" w:line="276" w:lineRule="auto"/>
        <w:jc w:val="both"/>
      </w:pPr>
      <w:r>
        <w:t xml:space="preserve">Redakce </w:t>
      </w:r>
      <w:proofErr w:type="spellStart"/>
      <w:r>
        <w:t>Zwrot</w:t>
      </w:r>
      <w:proofErr w:type="spellEnd"/>
    </w:p>
    <w:p w14:paraId="2EFC0E3F" w14:textId="5AAE4382" w:rsidR="003E0AFF" w:rsidRDefault="003E0AFF" w:rsidP="003E0AFF">
      <w:pPr>
        <w:spacing w:after="0"/>
        <w:jc w:val="both"/>
      </w:pPr>
    </w:p>
    <w:p w14:paraId="6A60C41E" w14:textId="1EEA6145" w:rsidR="00C529C0" w:rsidRPr="00EB2070" w:rsidRDefault="00C529C0" w:rsidP="003E0AFF">
      <w:pPr>
        <w:spacing w:after="0"/>
        <w:jc w:val="both"/>
      </w:pPr>
      <w:r>
        <w:t>Ke dni provedení auditu Spolek eviduje 69 pobočných spolků</w:t>
      </w:r>
      <w:r w:rsidR="00783CB7">
        <w:t>.</w:t>
      </w:r>
    </w:p>
    <w:p w14:paraId="6FA0A61F" w14:textId="0111E1EF" w:rsidR="00D12656" w:rsidRDefault="00D12656" w:rsidP="00C71D04">
      <w:pPr>
        <w:spacing w:after="0"/>
        <w:jc w:val="both"/>
      </w:pPr>
    </w:p>
    <w:p w14:paraId="26154C3E" w14:textId="371377EE" w:rsidR="00D12656" w:rsidRDefault="00504F3F" w:rsidP="00C71D04">
      <w:pPr>
        <w:spacing w:after="0"/>
        <w:jc w:val="both"/>
      </w:pPr>
      <w:r>
        <w:t>Spolek</w:t>
      </w:r>
      <w:r w:rsidR="00D12656">
        <w:t xml:space="preserve"> provozuje v rámci své činnosti následující webové stránky: </w:t>
      </w:r>
      <w:hyperlink r:id="rId5" w:history="1">
        <w:r w:rsidR="00EB2070" w:rsidRPr="00096095">
          <w:rPr>
            <w:rStyle w:val="Hypertextovodkaz"/>
          </w:rPr>
          <w:t>www.pzko.cz</w:t>
        </w:r>
      </w:hyperlink>
      <w:r w:rsidR="00EB2070">
        <w:t xml:space="preserve"> a </w:t>
      </w:r>
      <w:hyperlink r:id="rId6" w:history="1">
        <w:r w:rsidR="00EB2070" w:rsidRPr="00096095">
          <w:rPr>
            <w:rStyle w:val="Hypertextovodkaz"/>
          </w:rPr>
          <w:t>www.zwrot.cz</w:t>
        </w:r>
      </w:hyperlink>
      <w:r w:rsidR="00EB2070">
        <w:t xml:space="preserve">. </w:t>
      </w:r>
    </w:p>
    <w:p w14:paraId="61014C68" w14:textId="7D17CBFB" w:rsidR="00D600FA" w:rsidRDefault="00D600FA" w:rsidP="00D600FA">
      <w:pPr>
        <w:spacing w:after="0"/>
        <w:jc w:val="both"/>
      </w:pPr>
    </w:p>
    <w:p w14:paraId="14F95845" w14:textId="3CBBFAC0" w:rsidR="008F630B" w:rsidRDefault="008F630B" w:rsidP="00D600FA">
      <w:pPr>
        <w:spacing w:after="0"/>
        <w:jc w:val="both"/>
      </w:pPr>
    </w:p>
    <w:p w14:paraId="128F6D9F" w14:textId="0FD626A3" w:rsidR="008F630B" w:rsidRDefault="008F630B" w:rsidP="00D600FA">
      <w:pPr>
        <w:spacing w:after="0"/>
        <w:jc w:val="both"/>
      </w:pPr>
    </w:p>
    <w:p w14:paraId="2595041F" w14:textId="60CBE8FC" w:rsidR="003E0AFF" w:rsidRDefault="003E0AFF" w:rsidP="00D600FA">
      <w:pPr>
        <w:spacing w:after="0"/>
        <w:jc w:val="both"/>
      </w:pPr>
    </w:p>
    <w:p w14:paraId="572E45FC" w14:textId="77777777" w:rsidR="006C7E61" w:rsidRPr="006C7E61" w:rsidRDefault="006C7E61" w:rsidP="004A7F7A">
      <w:pPr>
        <w:pStyle w:val="Odstavecseseznamem"/>
        <w:numPr>
          <w:ilvl w:val="0"/>
          <w:numId w:val="1"/>
        </w:numPr>
        <w:spacing w:after="0"/>
        <w:ind w:left="426" w:hanging="426"/>
        <w:jc w:val="both"/>
        <w:rPr>
          <w:b/>
        </w:rPr>
      </w:pPr>
      <w:r w:rsidRPr="006C7E61">
        <w:rPr>
          <w:b/>
        </w:rPr>
        <w:lastRenderedPageBreak/>
        <w:t>GDPR</w:t>
      </w:r>
    </w:p>
    <w:p w14:paraId="253FC278" w14:textId="77777777" w:rsidR="006C7E61" w:rsidRDefault="006C7E61" w:rsidP="004A7F7A">
      <w:pPr>
        <w:spacing w:after="0"/>
        <w:jc w:val="both"/>
      </w:pPr>
    </w:p>
    <w:p w14:paraId="1A143AFB" w14:textId="77777777" w:rsidR="006C7E61" w:rsidRDefault="006C7E61" w:rsidP="004A7F7A">
      <w:pPr>
        <w:spacing w:after="0"/>
        <w:jc w:val="both"/>
      </w:pPr>
      <w:r>
        <w:t xml:space="preserve">GDPR neboli General Data </w:t>
      </w:r>
      <w:proofErr w:type="spellStart"/>
      <w:r>
        <w:t>Protection</w:t>
      </w:r>
      <w:proofErr w:type="spellEnd"/>
      <w:r>
        <w:t xml:space="preserve"> </w:t>
      </w:r>
      <w:proofErr w:type="spellStart"/>
      <w:r>
        <w:t>Regulation</w:t>
      </w:r>
      <w:proofErr w:type="spellEnd"/>
      <w:r>
        <w:t xml:space="preserve">  je Nařízení evropského parlamentu a rady (EU), jehož účinnost je dána 25. květnem 2018.  GDPR je přímo závazné pro jednotlivé členské země Evropské unie a nahradí jednak směrnici 95/46/ES, která upravuje ochranu osobních údajů na úrovni Evropské unie, ale i český zákon č. 101/2000 Sb., o ochraně osobních údajů.</w:t>
      </w:r>
    </w:p>
    <w:p w14:paraId="15276A4E" w14:textId="77777777" w:rsidR="00607ED0" w:rsidRDefault="00607ED0" w:rsidP="004A7F7A">
      <w:pPr>
        <w:spacing w:after="0"/>
        <w:jc w:val="both"/>
      </w:pPr>
    </w:p>
    <w:p w14:paraId="2425F1E1" w14:textId="77777777" w:rsidR="006C7E61" w:rsidRDefault="006C7E61" w:rsidP="004A7F7A">
      <w:pPr>
        <w:spacing w:after="0"/>
        <w:jc w:val="both"/>
      </w:pPr>
      <w:r>
        <w:t>Hlavním cílem je důslednější ochrana osobních údajů občanů EU.</w:t>
      </w:r>
      <w:r w:rsidR="00607ED0">
        <w:t xml:space="preserve">  Osobním údajem je myšlen jakýkoli</w:t>
      </w:r>
      <w:r>
        <w:t xml:space="preserve"> údaj s potenciálem identifikovat konkrétní osobu. Osobním údajem je tedy třeba i telefonní číslo, bydliště, GPS lokace, nebo dokonce informace o tom, že má dotyčná osoba tetování. </w:t>
      </w:r>
    </w:p>
    <w:p w14:paraId="5EBCF969" w14:textId="77777777" w:rsidR="00607ED0" w:rsidRDefault="00607ED0" w:rsidP="004A7F7A">
      <w:pPr>
        <w:spacing w:after="0"/>
        <w:jc w:val="both"/>
      </w:pPr>
    </w:p>
    <w:p w14:paraId="12B92596" w14:textId="77777777" w:rsidR="006C7E61" w:rsidRDefault="006C7E61" w:rsidP="004A7F7A">
      <w:pPr>
        <w:spacing w:after="0"/>
        <w:jc w:val="both"/>
      </w:pPr>
      <w:r>
        <w:t xml:space="preserve">Regulace ukládá v oblasti osobních dat povinnosti společnostem a definuje práva občanů EU na dostupnost informací. </w:t>
      </w:r>
    </w:p>
    <w:p w14:paraId="5DB14405" w14:textId="77777777" w:rsidR="00305018" w:rsidRDefault="00305018" w:rsidP="004A7F7A">
      <w:pPr>
        <w:spacing w:after="0"/>
        <w:jc w:val="both"/>
      </w:pPr>
    </w:p>
    <w:p w14:paraId="63E3A94E" w14:textId="77777777" w:rsidR="006C7E61" w:rsidRDefault="006C7E61" w:rsidP="004A7F7A">
      <w:pPr>
        <w:spacing w:after="0"/>
        <w:jc w:val="both"/>
      </w:pPr>
      <w:r>
        <w:t xml:space="preserve">V případě porušení/nedodržení povinností nebo odmítnutím spolupráce se státním kontrolním </w:t>
      </w:r>
      <w:r w:rsidR="00607ED0">
        <w:t>orgánem</w:t>
      </w:r>
      <w:r>
        <w:t xml:space="preserve">, se zpracovatel dat vystavuje sankci až do hodnoty 20 mil. EUR případně do 4% </w:t>
      </w:r>
      <w:r w:rsidR="00607ED0">
        <w:t>celosvětového</w:t>
      </w:r>
      <w:r>
        <w:t xml:space="preserve"> ročního obratu společnosti. Sankci je samozřejmě možné uložit opakovaně.</w:t>
      </w:r>
    </w:p>
    <w:p w14:paraId="2FE30FEC" w14:textId="77777777" w:rsidR="00607ED0" w:rsidRDefault="00607ED0" w:rsidP="004A7F7A">
      <w:pPr>
        <w:spacing w:after="0"/>
        <w:jc w:val="both"/>
      </w:pPr>
    </w:p>
    <w:p w14:paraId="34E68A81" w14:textId="77777777" w:rsidR="004A7F7A" w:rsidRDefault="004A7F7A" w:rsidP="004A7F7A">
      <w:pPr>
        <w:spacing w:after="0"/>
        <w:jc w:val="both"/>
      </w:pPr>
    </w:p>
    <w:p w14:paraId="0B5C526E" w14:textId="77777777" w:rsidR="00607ED0" w:rsidRPr="00607ED0" w:rsidRDefault="00607ED0" w:rsidP="004A7F7A">
      <w:pPr>
        <w:pStyle w:val="Odstavecseseznamem"/>
        <w:numPr>
          <w:ilvl w:val="0"/>
          <w:numId w:val="1"/>
        </w:numPr>
        <w:spacing w:after="0"/>
        <w:ind w:left="426" w:hanging="426"/>
        <w:jc w:val="both"/>
        <w:rPr>
          <w:b/>
        </w:rPr>
      </w:pPr>
      <w:r w:rsidRPr="00607ED0">
        <w:rPr>
          <w:b/>
        </w:rPr>
        <w:t>Použité pojmy a zkratky</w:t>
      </w:r>
    </w:p>
    <w:p w14:paraId="6FD2F816" w14:textId="77777777" w:rsidR="00607ED0" w:rsidRDefault="00607ED0" w:rsidP="004A7F7A">
      <w:pPr>
        <w:spacing w:after="0"/>
        <w:jc w:val="both"/>
      </w:pPr>
    </w:p>
    <w:tbl>
      <w:tblPr>
        <w:tblW w:w="9493" w:type="dxa"/>
        <w:tblCellMar>
          <w:left w:w="70" w:type="dxa"/>
          <w:right w:w="70" w:type="dxa"/>
        </w:tblCellMar>
        <w:tblLook w:val="04A0" w:firstRow="1" w:lastRow="0" w:firstColumn="1" w:lastColumn="0" w:noHBand="0" w:noVBand="1"/>
      </w:tblPr>
      <w:tblGrid>
        <w:gridCol w:w="1633"/>
        <w:gridCol w:w="7860"/>
      </w:tblGrid>
      <w:tr w:rsidR="00607ED0" w:rsidRPr="00466ADB" w14:paraId="741DF723" w14:textId="77777777" w:rsidTr="00607ED0">
        <w:trPr>
          <w:trHeight w:val="738"/>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451B1" w14:textId="77777777" w:rsidR="00607ED0" w:rsidRPr="006243C2" w:rsidRDefault="00607ED0" w:rsidP="004A7F7A">
            <w:pPr>
              <w:spacing w:after="0"/>
              <w:rPr>
                <w:rFonts w:cs="Arial"/>
                <w:bCs/>
              </w:rPr>
            </w:pPr>
            <w:r w:rsidRPr="006243C2">
              <w:rPr>
                <w:rFonts w:cs="Arial"/>
              </w:rPr>
              <w:t xml:space="preserve">Analýza rizik (risk </w:t>
            </w:r>
            <w:proofErr w:type="spellStart"/>
            <w:r w:rsidRPr="006243C2">
              <w:rPr>
                <w:rFonts w:cs="Arial"/>
              </w:rPr>
              <w:t>analysis</w:t>
            </w:r>
            <w:proofErr w:type="spellEnd"/>
            <w:r w:rsidRPr="006243C2">
              <w:rPr>
                <w:rFonts w:cs="Arial"/>
              </w:rPr>
              <w:t>)</w:t>
            </w:r>
          </w:p>
        </w:tc>
        <w:tc>
          <w:tcPr>
            <w:tcW w:w="7932" w:type="dxa"/>
            <w:tcBorders>
              <w:top w:val="single" w:sz="4" w:space="0" w:color="auto"/>
              <w:left w:val="nil"/>
              <w:bottom w:val="single" w:sz="4" w:space="0" w:color="auto"/>
              <w:right w:val="single" w:sz="8" w:space="0" w:color="auto"/>
            </w:tcBorders>
            <w:shd w:val="clear" w:color="000000" w:fill="FFFFFF"/>
            <w:vAlign w:val="center"/>
          </w:tcPr>
          <w:p w14:paraId="6E3EA3C7" w14:textId="3FB5E6DD" w:rsidR="00607ED0" w:rsidRPr="00466ADB" w:rsidRDefault="00607ED0" w:rsidP="004A7F7A">
            <w:pPr>
              <w:spacing w:after="0"/>
              <w:rPr>
                <w:rFonts w:cs="Arial"/>
                <w:bCs/>
              </w:rPr>
            </w:pPr>
            <w:r w:rsidRPr="00CC17CF">
              <w:rPr>
                <w:rFonts w:cs="Arial"/>
              </w:rPr>
              <w:t>proces identifikování bezpečnostních rizik, stanovící jejich závažnost a identifikující oblasti, která vyžadují ochranná opatření</w:t>
            </w:r>
            <w:r w:rsidR="008653F6">
              <w:rPr>
                <w:rFonts w:cs="Arial"/>
              </w:rPr>
              <w:t>;</w:t>
            </w:r>
          </w:p>
        </w:tc>
      </w:tr>
      <w:tr w:rsidR="00607ED0" w:rsidRPr="006243C2" w14:paraId="0E62950F" w14:textId="77777777" w:rsidTr="00607ED0">
        <w:trPr>
          <w:trHeight w:val="408"/>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3C9EDEA5" w14:textId="77777777" w:rsidR="00607ED0" w:rsidRPr="00466ADB" w:rsidRDefault="00607ED0" w:rsidP="004A7F7A">
            <w:pPr>
              <w:spacing w:after="0"/>
              <w:rPr>
                <w:rFonts w:cs="Arial"/>
                <w:bCs/>
              </w:rPr>
            </w:pPr>
            <w:r w:rsidRPr="006243C2">
              <w:rPr>
                <w:rFonts w:cs="Arial"/>
              </w:rPr>
              <w:t>Bezpečnost</w:t>
            </w:r>
          </w:p>
        </w:tc>
        <w:tc>
          <w:tcPr>
            <w:tcW w:w="7932" w:type="dxa"/>
            <w:tcBorders>
              <w:top w:val="nil"/>
              <w:left w:val="nil"/>
              <w:bottom w:val="single" w:sz="4" w:space="0" w:color="auto"/>
              <w:right w:val="single" w:sz="8" w:space="0" w:color="auto"/>
            </w:tcBorders>
            <w:shd w:val="clear" w:color="000000" w:fill="FFFFFF"/>
            <w:vAlign w:val="center"/>
          </w:tcPr>
          <w:p w14:paraId="35D02D32" w14:textId="40668035" w:rsidR="00607ED0" w:rsidRPr="006243C2" w:rsidRDefault="00607ED0" w:rsidP="004A7F7A">
            <w:pPr>
              <w:spacing w:after="0"/>
              <w:rPr>
                <w:rFonts w:cs="Arial"/>
                <w:b/>
              </w:rPr>
            </w:pPr>
            <w:r w:rsidRPr="006243C2">
              <w:rPr>
                <w:rFonts w:cs="Arial"/>
              </w:rPr>
              <w:t>bezpodmínečný stav bezpečí</w:t>
            </w:r>
            <w:r w:rsidR="008653F6">
              <w:rPr>
                <w:rFonts w:cs="Arial"/>
              </w:rPr>
              <w:t>;</w:t>
            </w:r>
          </w:p>
        </w:tc>
      </w:tr>
      <w:tr w:rsidR="00607ED0" w:rsidRPr="006243C2" w14:paraId="5A059CFD" w14:textId="77777777" w:rsidTr="00607ED0">
        <w:trPr>
          <w:trHeight w:val="26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76FD1545" w14:textId="77777777" w:rsidR="00607ED0" w:rsidRPr="006243C2" w:rsidRDefault="00607ED0" w:rsidP="004A7F7A">
            <w:pPr>
              <w:spacing w:after="0"/>
              <w:rPr>
                <w:rFonts w:cs="Arial"/>
              </w:rPr>
            </w:pPr>
            <w:r w:rsidRPr="006243C2">
              <w:rPr>
                <w:rFonts w:cs="Arial"/>
              </w:rPr>
              <w:t xml:space="preserve">Bezpečnost IT (IT </w:t>
            </w:r>
            <w:proofErr w:type="spellStart"/>
            <w:r w:rsidRPr="006243C2">
              <w:rPr>
                <w:rFonts w:cs="Arial"/>
              </w:rPr>
              <w:t>security</w:t>
            </w:r>
            <w:proofErr w:type="spellEnd"/>
            <w:r w:rsidRPr="006243C2">
              <w:rPr>
                <w:rFonts w:cs="Arial"/>
              </w:rPr>
              <w:t>)</w:t>
            </w:r>
          </w:p>
        </w:tc>
        <w:tc>
          <w:tcPr>
            <w:tcW w:w="7932" w:type="dxa"/>
            <w:tcBorders>
              <w:top w:val="nil"/>
              <w:left w:val="nil"/>
              <w:bottom w:val="single" w:sz="4" w:space="0" w:color="auto"/>
              <w:right w:val="single" w:sz="8" w:space="0" w:color="auto"/>
            </w:tcBorders>
            <w:shd w:val="clear" w:color="000000" w:fill="FFFFFF"/>
            <w:vAlign w:val="center"/>
          </w:tcPr>
          <w:p w14:paraId="6625FA71" w14:textId="37513584" w:rsidR="00607ED0" w:rsidRPr="006243C2" w:rsidRDefault="00607ED0" w:rsidP="004A7F7A">
            <w:pPr>
              <w:spacing w:after="0"/>
              <w:rPr>
                <w:rFonts w:cs="Arial"/>
              </w:rPr>
            </w:pPr>
            <w:r w:rsidRPr="006243C2">
              <w:rPr>
                <w:rFonts w:cs="Arial"/>
              </w:rPr>
              <w:t>všechny aspekty souvisící s definováním, dosažením a udržováním důvěrnosti, integrity, dostupnosti, individuální zodpovědnosti, autenticity a spolehlivosti</w:t>
            </w:r>
            <w:r w:rsidR="008653F6">
              <w:rPr>
                <w:rFonts w:cs="Arial"/>
              </w:rPr>
              <w:t>;</w:t>
            </w:r>
          </w:p>
        </w:tc>
      </w:tr>
      <w:tr w:rsidR="00607ED0" w:rsidRPr="006243C2" w14:paraId="2F9027BB" w14:textId="77777777" w:rsidTr="00607ED0">
        <w:trPr>
          <w:trHeight w:val="78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24646AE1" w14:textId="77777777" w:rsidR="00607ED0" w:rsidRPr="006243C2" w:rsidRDefault="00607ED0" w:rsidP="004A7F7A">
            <w:pPr>
              <w:spacing w:after="0"/>
              <w:rPr>
                <w:rFonts w:cs="Arial"/>
              </w:rPr>
            </w:pPr>
            <w:r w:rsidRPr="006243C2">
              <w:rPr>
                <w:rFonts w:cs="Arial"/>
              </w:rPr>
              <w:t>Bezpečnostní opatření (</w:t>
            </w:r>
            <w:proofErr w:type="spellStart"/>
            <w:r w:rsidRPr="006243C2">
              <w:rPr>
                <w:rFonts w:cs="Arial"/>
              </w:rPr>
              <w:t>safeguard</w:t>
            </w:r>
            <w:proofErr w:type="spellEnd"/>
            <w:r w:rsidRPr="006243C2">
              <w:rPr>
                <w:rFonts w:cs="Arial"/>
              </w:rPr>
              <w:t>)</w:t>
            </w:r>
          </w:p>
        </w:tc>
        <w:tc>
          <w:tcPr>
            <w:tcW w:w="7932" w:type="dxa"/>
            <w:tcBorders>
              <w:top w:val="nil"/>
              <w:left w:val="nil"/>
              <w:bottom w:val="single" w:sz="4" w:space="0" w:color="auto"/>
              <w:right w:val="single" w:sz="8" w:space="0" w:color="auto"/>
            </w:tcBorders>
            <w:shd w:val="clear" w:color="000000" w:fill="FFFFFF"/>
            <w:vAlign w:val="center"/>
          </w:tcPr>
          <w:p w14:paraId="3B6512D4" w14:textId="417ECEA3" w:rsidR="00607ED0" w:rsidRPr="006243C2" w:rsidRDefault="00607ED0" w:rsidP="004A7F7A">
            <w:pPr>
              <w:spacing w:after="0"/>
              <w:rPr>
                <w:rFonts w:cs="Arial"/>
              </w:rPr>
            </w:pPr>
            <w:r w:rsidRPr="006243C2">
              <w:rPr>
                <w:rFonts w:cs="Arial"/>
              </w:rPr>
              <w:t>praxe, postup nebo mechanismus, který snižuje riziko</w:t>
            </w:r>
            <w:r w:rsidR="008653F6">
              <w:rPr>
                <w:rFonts w:cs="Arial"/>
              </w:rPr>
              <w:t>;</w:t>
            </w:r>
          </w:p>
        </w:tc>
      </w:tr>
      <w:tr w:rsidR="00607ED0" w:rsidRPr="006243C2" w14:paraId="22F16CD7" w14:textId="77777777" w:rsidTr="00607ED0">
        <w:trPr>
          <w:trHeight w:val="78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48510D2C" w14:textId="77777777" w:rsidR="00607ED0" w:rsidRPr="006243C2" w:rsidRDefault="00607ED0" w:rsidP="004A7F7A">
            <w:pPr>
              <w:spacing w:after="0"/>
              <w:rPr>
                <w:rFonts w:cs="Arial"/>
              </w:rPr>
            </w:pPr>
            <w:r w:rsidRPr="006243C2">
              <w:rPr>
                <w:rFonts w:cs="Arial"/>
              </w:rPr>
              <w:t>Důvěrnost (</w:t>
            </w:r>
            <w:proofErr w:type="spellStart"/>
            <w:r w:rsidRPr="006243C2">
              <w:rPr>
                <w:rFonts w:cs="Arial"/>
              </w:rPr>
              <w:t>confidentiality</w:t>
            </w:r>
            <w:proofErr w:type="spellEnd"/>
            <w:r w:rsidRPr="006243C2">
              <w:rPr>
                <w:rFonts w:cs="Arial"/>
              </w:rPr>
              <w:t>)</w:t>
            </w:r>
          </w:p>
        </w:tc>
        <w:tc>
          <w:tcPr>
            <w:tcW w:w="7932" w:type="dxa"/>
            <w:tcBorders>
              <w:top w:val="nil"/>
              <w:left w:val="nil"/>
              <w:bottom w:val="single" w:sz="4" w:space="0" w:color="auto"/>
              <w:right w:val="single" w:sz="8" w:space="0" w:color="auto"/>
            </w:tcBorders>
            <w:shd w:val="clear" w:color="000000" w:fill="FFFFFF"/>
            <w:vAlign w:val="center"/>
          </w:tcPr>
          <w:p w14:paraId="68731B76" w14:textId="38CA1A35" w:rsidR="00607ED0" w:rsidRPr="006243C2" w:rsidRDefault="00607ED0" w:rsidP="004A7F7A">
            <w:pPr>
              <w:spacing w:after="0"/>
              <w:rPr>
                <w:rFonts w:cs="Arial"/>
              </w:rPr>
            </w:pPr>
            <w:r w:rsidRPr="006243C2">
              <w:rPr>
                <w:rFonts w:cs="Arial"/>
              </w:rPr>
              <w:t>vlastnost, že informace není dostupná nebo přístupná neautorizovaným jednotlivcům, entitám, nebo procesům (ISO 7498-2:1989)</w:t>
            </w:r>
            <w:r w:rsidR="008653F6">
              <w:rPr>
                <w:rFonts w:cs="Arial"/>
              </w:rPr>
              <w:t>;</w:t>
            </w:r>
          </w:p>
        </w:tc>
      </w:tr>
      <w:tr w:rsidR="00607ED0" w:rsidRPr="006243C2" w14:paraId="79A8B350"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22E927F5" w14:textId="38F6FB06" w:rsidR="00607ED0" w:rsidRPr="006243C2" w:rsidRDefault="008653F6" w:rsidP="004A7F7A">
            <w:pPr>
              <w:spacing w:after="0"/>
              <w:rPr>
                <w:rFonts w:cs="Arial"/>
              </w:rPr>
            </w:pPr>
            <w:r>
              <w:rPr>
                <w:rFonts w:cs="Arial"/>
              </w:rPr>
              <w:t>IDS (</w:t>
            </w:r>
            <w:proofErr w:type="spellStart"/>
            <w:r>
              <w:rPr>
                <w:rFonts w:cs="Arial"/>
              </w:rPr>
              <w:t>Intrusion</w:t>
            </w:r>
            <w:proofErr w:type="spellEnd"/>
            <w:r>
              <w:rPr>
                <w:rFonts w:cs="Arial"/>
              </w:rPr>
              <w:t xml:space="preserve"> </w:t>
            </w:r>
            <w:proofErr w:type="spellStart"/>
            <w:r>
              <w:rPr>
                <w:rFonts w:cs="Arial"/>
              </w:rPr>
              <w:t>Detection</w:t>
            </w:r>
            <w:proofErr w:type="spellEnd"/>
            <w:r>
              <w:rPr>
                <w:rFonts w:cs="Arial"/>
              </w:rPr>
              <w:t xml:space="preserve"> </w:t>
            </w:r>
            <w:proofErr w:type="spellStart"/>
            <w:r>
              <w:rPr>
                <w:rFonts w:cs="Arial"/>
              </w:rPr>
              <w:t>Syste</w:t>
            </w:r>
            <w:r w:rsidR="00607ED0" w:rsidRPr="006243C2">
              <w:rPr>
                <w:rFonts w:cs="Arial"/>
              </w:rPr>
              <w:t>m</w:t>
            </w:r>
            <w:proofErr w:type="spellEnd"/>
            <w:r w:rsidR="00607ED0" w:rsidRPr="006243C2">
              <w:rPr>
                <w:rFonts w:cs="Arial"/>
              </w:rPr>
              <w:t>)</w:t>
            </w:r>
          </w:p>
        </w:tc>
        <w:tc>
          <w:tcPr>
            <w:tcW w:w="7932" w:type="dxa"/>
            <w:tcBorders>
              <w:top w:val="nil"/>
              <w:left w:val="nil"/>
              <w:bottom w:val="single" w:sz="4" w:space="0" w:color="auto"/>
              <w:right w:val="single" w:sz="8" w:space="0" w:color="auto"/>
            </w:tcBorders>
            <w:shd w:val="clear" w:color="000000" w:fill="FFFFFF"/>
            <w:vAlign w:val="center"/>
          </w:tcPr>
          <w:p w14:paraId="65AEB027" w14:textId="7608D52A" w:rsidR="00607ED0" w:rsidRPr="006243C2" w:rsidRDefault="00607ED0" w:rsidP="004A7F7A">
            <w:pPr>
              <w:spacing w:after="0"/>
              <w:rPr>
                <w:rFonts w:cs="Arial"/>
              </w:rPr>
            </w:pPr>
            <w:r w:rsidRPr="006243C2">
              <w:rPr>
                <w:rFonts w:cs="Arial"/>
              </w:rPr>
              <w:t>systém detekce narušení bezpečnostní politiky, sleduje síťové prostředí nebo konkrétní počítač s cílem identifikovat útočníka</w:t>
            </w:r>
            <w:r w:rsidR="008653F6">
              <w:rPr>
                <w:rFonts w:cs="Arial"/>
              </w:rPr>
              <w:t>;</w:t>
            </w:r>
          </w:p>
        </w:tc>
      </w:tr>
      <w:tr w:rsidR="00607ED0" w:rsidRPr="006243C2" w14:paraId="0E8F345A" w14:textId="77777777" w:rsidTr="00607ED0">
        <w:trPr>
          <w:trHeight w:val="78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57F3FA86" w14:textId="77777777" w:rsidR="00607ED0" w:rsidRPr="006243C2" w:rsidRDefault="00607ED0" w:rsidP="004A7F7A">
            <w:pPr>
              <w:spacing w:after="0"/>
              <w:rPr>
                <w:rFonts w:cs="Arial"/>
              </w:rPr>
            </w:pPr>
            <w:r w:rsidRPr="006243C2">
              <w:rPr>
                <w:rFonts w:cs="Arial"/>
              </w:rPr>
              <w:t>IDS/IPS</w:t>
            </w:r>
          </w:p>
        </w:tc>
        <w:tc>
          <w:tcPr>
            <w:tcW w:w="7932" w:type="dxa"/>
            <w:tcBorders>
              <w:top w:val="nil"/>
              <w:left w:val="nil"/>
              <w:bottom w:val="single" w:sz="4" w:space="0" w:color="auto"/>
              <w:right w:val="single" w:sz="8" w:space="0" w:color="auto"/>
            </w:tcBorders>
            <w:shd w:val="clear" w:color="000000" w:fill="FFFFFF"/>
            <w:vAlign w:val="center"/>
          </w:tcPr>
          <w:p w14:paraId="45DEC743" w14:textId="4BE6B11B" w:rsidR="00607ED0" w:rsidRPr="006243C2" w:rsidRDefault="00607ED0" w:rsidP="004A7F7A">
            <w:pPr>
              <w:spacing w:after="0"/>
              <w:rPr>
                <w:rFonts w:cs="Arial"/>
              </w:rPr>
            </w:pPr>
            <w:r w:rsidRPr="006243C2">
              <w:rPr>
                <w:rFonts w:cs="Arial"/>
              </w:rPr>
              <w:t>kombinace IDS a IPS prostředků, používáno také jako označení kategorie produktů detekujících narušení bezpečnostní politiky</w:t>
            </w:r>
            <w:r w:rsidR="008653F6">
              <w:rPr>
                <w:rFonts w:cs="Arial"/>
              </w:rPr>
              <w:t>;</w:t>
            </w:r>
          </w:p>
        </w:tc>
      </w:tr>
      <w:tr w:rsidR="00607ED0" w:rsidRPr="006243C2" w14:paraId="6A50B57D" w14:textId="77777777" w:rsidTr="00607ED0">
        <w:trPr>
          <w:trHeight w:val="26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26D82076" w14:textId="6A5F989D" w:rsidR="00607ED0" w:rsidRPr="006243C2" w:rsidRDefault="00607ED0" w:rsidP="008653F6">
            <w:pPr>
              <w:spacing w:after="0"/>
              <w:rPr>
                <w:rFonts w:cs="Arial"/>
              </w:rPr>
            </w:pPr>
            <w:r w:rsidRPr="006243C2">
              <w:rPr>
                <w:rFonts w:cs="Arial"/>
              </w:rPr>
              <w:t>IPS (</w:t>
            </w:r>
            <w:proofErr w:type="spellStart"/>
            <w:r w:rsidRPr="006243C2">
              <w:rPr>
                <w:rFonts w:cs="Arial"/>
              </w:rPr>
              <w:t>Intrusion</w:t>
            </w:r>
            <w:proofErr w:type="spellEnd"/>
            <w:r w:rsidRPr="006243C2">
              <w:rPr>
                <w:rFonts w:cs="Arial"/>
              </w:rPr>
              <w:t xml:space="preserve"> </w:t>
            </w:r>
            <w:proofErr w:type="spellStart"/>
            <w:r w:rsidRPr="006243C2">
              <w:rPr>
                <w:rFonts w:cs="Arial"/>
              </w:rPr>
              <w:t>Prevention</w:t>
            </w:r>
            <w:proofErr w:type="spellEnd"/>
            <w:r w:rsidRPr="006243C2">
              <w:rPr>
                <w:rFonts w:cs="Arial"/>
              </w:rPr>
              <w:t xml:space="preserve"> </w:t>
            </w:r>
            <w:proofErr w:type="spellStart"/>
            <w:r w:rsidRPr="006243C2">
              <w:rPr>
                <w:rFonts w:cs="Arial"/>
              </w:rPr>
              <w:t>Syst</w:t>
            </w:r>
            <w:r w:rsidR="008653F6">
              <w:rPr>
                <w:rFonts w:cs="Arial"/>
              </w:rPr>
              <w:t>e</w:t>
            </w:r>
            <w:r w:rsidRPr="006243C2">
              <w:rPr>
                <w:rFonts w:cs="Arial"/>
              </w:rPr>
              <w:t>m</w:t>
            </w:r>
            <w:proofErr w:type="spellEnd"/>
            <w:r w:rsidRPr="006243C2">
              <w:rPr>
                <w:rFonts w:cs="Arial"/>
              </w:rPr>
              <w:t>)</w:t>
            </w:r>
          </w:p>
        </w:tc>
        <w:tc>
          <w:tcPr>
            <w:tcW w:w="7932" w:type="dxa"/>
            <w:tcBorders>
              <w:top w:val="nil"/>
              <w:left w:val="nil"/>
              <w:bottom w:val="single" w:sz="4" w:space="0" w:color="auto"/>
              <w:right w:val="single" w:sz="8" w:space="0" w:color="auto"/>
            </w:tcBorders>
            <w:shd w:val="clear" w:color="000000" w:fill="FFFFFF"/>
            <w:vAlign w:val="center"/>
          </w:tcPr>
          <w:p w14:paraId="4C621872" w14:textId="706EA05D" w:rsidR="00607ED0" w:rsidRPr="006243C2" w:rsidRDefault="00607ED0" w:rsidP="004A7F7A">
            <w:pPr>
              <w:spacing w:after="0"/>
              <w:rPr>
                <w:rFonts w:cs="Arial"/>
              </w:rPr>
            </w:pPr>
            <w:r w:rsidRPr="006243C2">
              <w:rPr>
                <w:rFonts w:cs="Arial"/>
              </w:rPr>
              <w:t>systém prevence narušení bezpečnostní politiky (vyvinul se z IDS), sleduje síťové prostředí nebo konkrétní počítač s cílem zabránit útoku útočníka</w:t>
            </w:r>
            <w:r w:rsidR="008653F6">
              <w:rPr>
                <w:rFonts w:cs="Arial"/>
              </w:rPr>
              <w:t>;</w:t>
            </w:r>
          </w:p>
        </w:tc>
      </w:tr>
      <w:tr w:rsidR="00607ED0" w:rsidRPr="006243C2" w14:paraId="45A1CE65" w14:textId="77777777" w:rsidTr="00607ED0">
        <w:trPr>
          <w:trHeight w:val="104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354F61B7" w14:textId="77777777" w:rsidR="00607ED0" w:rsidRPr="006243C2" w:rsidRDefault="00607ED0" w:rsidP="004A7F7A">
            <w:pPr>
              <w:spacing w:after="0"/>
              <w:rPr>
                <w:rFonts w:cs="Arial"/>
              </w:rPr>
            </w:pPr>
            <w:r w:rsidRPr="006243C2">
              <w:rPr>
                <w:rFonts w:cs="Arial"/>
              </w:rPr>
              <w:t xml:space="preserve">Politika bezpečnosti IT (IT </w:t>
            </w:r>
            <w:proofErr w:type="spellStart"/>
            <w:r w:rsidRPr="006243C2">
              <w:rPr>
                <w:rFonts w:cs="Arial"/>
              </w:rPr>
              <w:t>security</w:t>
            </w:r>
            <w:proofErr w:type="spellEnd"/>
            <w:r w:rsidRPr="006243C2">
              <w:rPr>
                <w:rFonts w:cs="Arial"/>
              </w:rPr>
              <w:t xml:space="preserve"> </w:t>
            </w:r>
            <w:proofErr w:type="spellStart"/>
            <w:r w:rsidRPr="006243C2">
              <w:rPr>
                <w:rFonts w:cs="Arial"/>
              </w:rPr>
              <w:t>policy</w:t>
            </w:r>
            <w:proofErr w:type="spellEnd"/>
            <w:r w:rsidRPr="006243C2">
              <w:rPr>
                <w:rFonts w:cs="Arial"/>
              </w:rPr>
              <w:t>)</w:t>
            </w:r>
          </w:p>
        </w:tc>
        <w:tc>
          <w:tcPr>
            <w:tcW w:w="7932" w:type="dxa"/>
            <w:tcBorders>
              <w:top w:val="nil"/>
              <w:left w:val="nil"/>
              <w:bottom w:val="single" w:sz="4" w:space="0" w:color="auto"/>
              <w:right w:val="single" w:sz="8" w:space="0" w:color="auto"/>
            </w:tcBorders>
            <w:shd w:val="clear" w:color="000000" w:fill="FFFFFF"/>
            <w:vAlign w:val="center"/>
          </w:tcPr>
          <w:p w14:paraId="41647323" w14:textId="5F0B0E1D" w:rsidR="00607ED0" w:rsidRPr="006243C2" w:rsidRDefault="00607ED0" w:rsidP="004A7F7A">
            <w:pPr>
              <w:spacing w:after="0"/>
              <w:rPr>
                <w:rFonts w:cs="Arial"/>
              </w:rPr>
            </w:pPr>
            <w:r w:rsidRPr="006243C2">
              <w:rPr>
                <w:rFonts w:cs="Arial"/>
              </w:rPr>
              <w:t>pravidla, směrnice a praktiky, které rozhodují o tom, jak jsou aktiva včetně citlivých informací spravovány, chráněny a distribuovány uvnitř organizace a jejích systémů IT</w:t>
            </w:r>
            <w:r w:rsidR="008653F6">
              <w:rPr>
                <w:rFonts w:cs="Arial"/>
              </w:rPr>
              <w:t>;</w:t>
            </w:r>
          </w:p>
        </w:tc>
      </w:tr>
      <w:tr w:rsidR="00607ED0" w:rsidRPr="006243C2" w14:paraId="1FC3CAF1"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6B77D9DF" w14:textId="77777777" w:rsidR="00607ED0" w:rsidRPr="006243C2" w:rsidRDefault="00607ED0" w:rsidP="004A7F7A">
            <w:pPr>
              <w:spacing w:after="0"/>
              <w:rPr>
                <w:rFonts w:cs="Arial"/>
              </w:rPr>
            </w:pPr>
            <w:r w:rsidRPr="006243C2">
              <w:rPr>
                <w:rFonts w:cs="Arial"/>
              </w:rPr>
              <w:t>Riziko (risk)</w:t>
            </w:r>
          </w:p>
        </w:tc>
        <w:tc>
          <w:tcPr>
            <w:tcW w:w="7932" w:type="dxa"/>
            <w:tcBorders>
              <w:top w:val="nil"/>
              <w:left w:val="nil"/>
              <w:bottom w:val="single" w:sz="4" w:space="0" w:color="auto"/>
              <w:right w:val="single" w:sz="8" w:space="0" w:color="auto"/>
            </w:tcBorders>
            <w:shd w:val="clear" w:color="000000" w:fill="FFFFFF"/>
            <w:vAlign w:val="center"/>
          </w:tcPr>
          <w:p w14:paraId="6FEE3067" w14:textId="797BADBF" w:rsidR="00607ED0" w:rsidRPr="006243C2" w:rsidRDefault="00607ED0" w:rsidP="004A7F7A">
            <w:pPr>
              <w:spacing w:after="0"/>
              <w:rPr>
                <w:rFonts w:cs="Arial"/>
              </w:rPr>
            </w:pPr>
            <w:r w:rsidRPr="006243C2">
              <w:rPr>
                <w:rFonts w:cs="Arial"/>
              </w:rPr>
              <w:t>potenciální možnost, že daná hrozba využije zranitelností aktiv nebo skupiny aktiv a způsobí tak ztrátu nebo zničení aktiv</w:t>
            </w:r>
            <w:r w:rsidR="002D0497">
              <w:rPr>
                <w:rFonts w:cs="Arial"/>
              </w:rPr>
              <w:t>;</w:t>
            </w:r>
          </w:p>
        </w:tc>
      </w:tr>
      <w:tr w:rsidR="00607ED0" w:rsidRPr="006243C2" w14:paraId="1FC1C3A3"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354D4C34" w14:textId="77777777" w:rsidR="00607ED0" w:rsidRPr="006243C2" w:rsidRDefault="00607ED0" w:rsidP="004A7F7A">
            <w:pPr>
              <w:spacing w:after="0"/>
              <w:rPr>
                <w:rFonts w:cs="Arial"/>
              </w:rPr>
            </w:pPr>
            <w:r w:rsidRPr="006243C2">
              <w:rPr>
                <w:rFonts w:cs="Arial"/>
              </w:rPr>
              <w:lastRenderedPageBreak/>
              <w:t>Škodlivý software</w:t>
            </w:r>
          </w:p>
        </w:tc>
        <w:tc>
          <w:tcPr>
            <w:tcW w:w="7932" w:type="dxa"/>
            <w:tcBorders>
              <w:top w:val="nil"/>
              <w:left w:val="nil"/>
              <w:bottom w:val="single" w:sz="4" w:space="0" w:color="auto"/>
              <w:right w:val="single" w:sz="8" w:space="0" w:color="auto"/>
            </w:tcBorders>
            <w:shd w:val="clear" w:color="000000" w:fill="FFFFFF"/>
            <w:vAlign w:val="center"/>
          </w:tcPr>
          <w:p w14:paraId="717139C2" w14:textId="671BE9E7" w:rsidR="00607ED0" w:rsidRPr="006243C2" w:rsidRDefault="00607ED0" w:rsidP="004A7F7A">
            <w:pPr>
              <w:spacing w:after="0"/>
              <w:rPr>
                <w:rFonts w:cs="Arial"/>
              </w:rPr>
            </w:pPr>
            <w:r w:rsidRPr="006243C2">
              <w:rPr>
                <w:rFonts w:cs="Arial"/>
              </w:rPr>
              <w:t>počítačový program nebo kód, jehož spuštění představuje bezpečnostní hrozbu pro výpočetn</w:t>
            </w:r>
            <w:r w:rsidR="008653F6">
              <w:rPr>
                <w:rFonts w:cs="Arial"/>
              </w:rPr>
              <w:t>í systém – příkladem jsou viry</w:t>
            </w:r>
            <w:r w:rsidRPr="006243C2">
              <w:rPr>
                <w:rFonts w:cs="Arial"/>
              </w:rPr>
              <w:t>, červi, trojské koně apod.</w:t>
            </w:r>
            <w:r w:rsidR="008653F6">
              <w:rPr>
                <w:rFonts w:cs="Arial"/>
              </w:rPr>
              <w:t>;</w:t>
            </w:r>
          </w:p>
        </w:tc>
      </w:tr>
      <w:tr w:rsidR="00607ED0" w:rsidRPr="006243C2" w14:paraId="518D90F0"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677AF6F0" w14:textId="77777777" w:rsidR="00607ED0" w:rsidRPr="006243C2" w:rsidRDefault="00607ED0" w:rsidP="004A7F7A">
            <w:pPr>
              <w:spacing w:after="0"/>
              <w:rPr>
                <w:rFonts w:cs="Arial"/>
              </w:rPr>
            </w:pPr>
            <w:r w:rsidRPr="006243C2">
              <w:rPr>
                <w:rFonts w:cs="Arial"/>
              </w:rPr>
              <w:t>Uživatel</w:t>
            </w:r>
          </w:p>
        </w:tc>
        <w:tc>
          <w:tcPr>
            <w:tcW w:w="7932" w:type="dxa"/>
            <w:tcBorders>
              <w:top w:val="nil"/>
              <w:left w:val="nil"/>
              <w:bottom w:val="single" w:sz="4" w:space="0" w:color="auto"/>
              <w:right w:val="single" w:sz="8" w:space="0" w:color="auto"/>
            </w:tcBorders>
            <w:shd w:val="clear" w:color="000000" w:fill="FFFFFF"/>
            <w:vAlign w:val="center"/>
          </w:tcPr>
          <w:p w14:paraId="73605443" w14:textId="707F336F" w:rsidR="00607ED0" w:rsidRPr="006243C2" w:rsidRDefault="00607ED0" w:rsidP="005F4C7F">
            <w:pPr>
              <w:spacing w:after="0"/>
              <w:rPr>
                <w:rFonts w:cs="Arial"/>
              </w:rPr>
            </w:pPr>
            <w:r w:rsidRPr="006243C2">
              <w:rPr>
                <w:rFonts w:cs="Arial"/>
              </w:rPr>
              <w:t>zaměstnanec, který využívá informační techno</w:t>
            </w:r>
            <w:r w:rsidR="008653F6">
              <w:rPr>
                <w:rFonts w:cs="Arial"/>
              </w:rPr>
              <w:t>logie k plnění pracovních úkolů;</w:t>
            </w:r>
          </w:p>
        </w:tc>
      </w:tr>
      <w:tr w:rsidR="00607ED0" w:rsidRPr="006243C2" w14:paraId="5DAF0CB1"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3EFE381B" w14:textId="77777777" w:rsidR="00607ED0" w:rsidRPr="006243C2" w:rsidRDefault="00607ED0" w:rsidP="004A7F7A">
            <w:pPr>
              <w:spacing w:after="0"/>
              <w:rPr>
                <w:rFonts w:cs="Arial"/>
              </w:rPr>
            </w:pPr>
            <w:r w:rsidRPr="006243C2">
              <w:rPr>
                <w:rFonts w:cs="Arial"/>
              </w:rPr>
              <w:t>Zranitelnost (vulnerability)</w:t>
            </w:r>
          </w:p>
        </w:tc>
        <w:tc>
          <w:tcPr>
            <w:tcW w:w="7932" w:type="dxa"/>
            <w:tcBorders>
              <w:top w:val="nil"/>
              <w:left w:val="nil"/>
              <w:bottom w:val="single" w:sz="4" w:space="0" w:color="auto"/>
              <w:right w:val="single" w:sz="8" w:space="0" w:color="auto"/>
            </w:tcBorders>
            <w:shd w:val="clear" w:color="000000" w:fill="FFFFFF"/>
            <w:vAlign w:val="center"/>
          </w:tcPr>
          <w:p w14:paraId="39BB3362" w14:textId="2545E87B" w:rsidR="00607ED0" w:rsidRPr="006243C2" w:rsidRDefault="00607ED0" w:rsidP="004A7F7A">
            <w:pPr>
              <w:spacing w:after="0"/>
              <w:rPr>
                <w:rFonts w:cs="Arial"/>
              </w:rPr>
            </w:pPr>
            <w:r w:rsidRPr="006243C2">
              <w:rPr>
                <w:rFonts w:cs="Arial"/>
              </w:rPr>
              <w:t>zahrnuje slabé místo aktiva nebo skupiny aktiv,</w:t>
            </w:r>
            <w:r w:rsidR="008653F6">
              <w:rPr>
                <w:rFonts w:cs="Arial"/>
              </w:rPr>
              <w:t xml:space="preserve"> které může být využito hrozbou;</w:t>
            </w:r>
          </w:p>
        </w:tc>
      </w:tr>
      <w:tr w:rsidR="00607ED0" w:rsidRPr="00466ADB" w14:paraId="23AC2BAC" w14:textId="77777777" w:rsidTr="002C0178">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1F86D731" w14:textId="77777777" w:rsidR="00607ED0" w:rsidRPr="00607ED0" w:rsidRDefault="00607ED0" w:rsidP="004A7F7A">
            <w:pPr>
              <w:spacing w:after="0"/>
              <w:rPr>
                <w:rFonts w:cs="Arial"/>
              </w:rPr>
            </w:pPr>
            <w:r w:rsidRPr="00607ED0">
              <w:rPr>
                <w:rFonts w:cs="Arial"/>
              </w:rPr>
              <w:t>Osobní údaj (OÚ)</w:t>
            </w:r>
          </w:p>
        </w:tc>
        <w:tc>
          <w:tcPr>
            <w:tcW w:w="7932" w:type="dxa"/>
            <w:tcBorders>
              <w:top w:val="nil"/>
              <w:left w:val="nil"/>
              <w:bottom w:val="single" w:sz="4" w:space="0" w:color="auto"/>
              <w:right w:val="single" w:sz="8" w:space="0" w:color="auto"/>
            </w:tcBorders>
            <w:shd w:val="clear" w:color="000000" w:fill="FFFFFF"/>
            <w:vAlign w:val="center"/>
          </w:tcPr>
          <w:p w14:paraId="12FA3411" w14:textId="4BE72B9F" w:rsidR="00607ED0" w:rsidRPr="00607ED0" w:rsidRDefault="00607ED0" w:rsidP="004A7F7A">
            <w:pPr>
              <w:spacing w:after="0"/>
              <w:rPr>
                <w:rFonts w:cs="Arial"/>
              </w:rPr>
            </w:pPr>
            <w:r w:rsidRPr="00607ED0">
              <w:rPr>
                <w:rFonts w:cs="Arial"/>
              </w:rPr>
              <w:t xml:space="preserve">veškeré informace o identifikované nebo identifikovatelné fyzické osobě (dále jen </w:t>
            </w:r>
            <w:r w:rsidR="008653F6">
              <w:rPr>
                <w:rFonts w:cs="Arial"/>
              </w:rPr>
              <w:t>„subjekt údajů“</w:t>
            </w:r>
            <w:r w:rsidRPr="00607ED0">
              <w:rPr>
                <w:rFonts w:cs="Arial"/>
              </w:rPr>
              <w:t>); identifikovatelnou fyzickou osobou je fyzická osoba, kterou lze přímo či nepřímo identifikovat, zejména o</w:t>
            </w:r>
            <w:r w:rsidR="002C0178">
              <w:rPr>
                <w:rFonts w:cs="Arial"/>
              </w:rPr>
              <w:t>dkazem na určitý identifikátor</w:t>
            </w:r>
            <w:r w:rsidR="008653F6">
              <w:rPr>
                <w:rFonts w:cs="Arial"/>
              </w:rPr>
              <w:t>;</w:t>
            </w:r>
          </w:p>
        </w:tc>
      </w:tr>
      <w:tr w:rsidR="00607ED0" w:rsidRPr="00466ADB" w14:paraId="1BEEEB8F" w14:textId="77777777" w:rsidTr="002C0178">
        <w:trPr>
          <w:trHeight w:val="52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2181" w14:textId="77777777" w:rsidR="00607ED0" w:rsidRPr="00607ED0" w:rsidRDefault="00607ED0" w:rsidP="004A7F7A">
            <w:pPr>
              <w:spacing w:after="0"/>
              <w:rPr>
                <w:rFonts w:cs="Arial"/>
              </w:rPr>
            </w:pPr>
            <w:r w:rsidRPr="00607ED0">
              <w:rPr>
                <w:rFonts w:cs="Arial"/>
              </w:rPr>
              <w:t>Zpracování</w:t>
            </w:r>
          </w:p>
        </w:tc>
        <w:tc>
          <w:tcPr>
            <w:tcW w:w="7932" w:type="dxa"/>
            <w:tcBorders>
              <w:top w:val="single" w:sz="4" w:space="0" w:color="auto"/>
              <w:left w:val="nil"/>
              <w:bottom w:val="single" w:sz="4" w:space="0" w:color="auto"/>
              <w:right w:val="single" w:sz="8" w:space="0" w:color="auto"/>
            </w:tcBorders>
            <w:shd w:val="clear" w:color="000000" w:fill="FFFFFF"/>
            <w:vAlign w:val="center"/>
          </w:tcPr>
          <w:p w14:paraId="6256184B" w14:textId="77777777" w:rsidR="00607ED0" w:rsidRPr="00607ED0" w:rsidRDefault="00607ED0" w:rsidP="004A7F7A">
            <w:pPr>
              <w:spacing w:after="0"/>
              <w:rPr>
                <w:rFonts w:cs="Arial"/>
              </w:rPr>
            </w:pPr>
            <w:r w:rsidRPr="00607ED0">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r w:rsidR="00607ED0" w:rsidRPr="00466ADB" w14:paraId="10098416"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37CF9F85" w14:textId="77777777" w:rsidR="00607ED0" w:rsidRPr="00607ED0" w:rsidRDefault="00607ED0" w:rsidP="004A7F7A">
            <w:pPr>
              <w:spacing w:after="0"/>
              <w:rPr>
                <w:rFonts w:cs="Arial"/>
              </w:rPr>
            </w:pPr>
            <w:r w:rsidRPr="00607ED0">
              <w:rPr>
                <w:rFonts w:cs="Arial"/>
              </w:rPr>
              <w:t>Omezení zpracování</w:t>
            </w:r>
          </w:p>
        </w:tc>
        <w:tc>
          <w:tcPr>
            <w:tcW w:w="7932" w:type="dxa"/>
            <w:tcBorders>
              <w:top w:val="nil"/>
              <w:left w:val="nil"/>
              <w:bottom w:val="single" w:sz="4" w:space="0" w:color="auto"/>
              <w:right w:val="single" w:sz="8" w:space="0" w:color="auto"/>
            </w:tcBorders>
            <w:shd w:val="clear" w:color="000000" w:fill="FFFFFF"/>
            <w:vAlign w:val="center"/>
          </w:tcPr>
          <w:p w14:paraId="3327919A" w14:textId="77777777" w:rsidR="00607ED0" w:rsidRPr="00607ED0" w:rsidRDefault="00607ED0" w:rsidP="004A7F7A">
            <w:pPr>
              <w:spacing w:after="0"/>
              <w:rPr>
                <w:rFonts w:cs="Arial"/>
              </w:rPr>
            </w:pPr>
            <w:r w:rsidRPr="00607ED0">
              <w:rPr>
                <w:rFonts w:cs="Arial"/>
              </w:rPr>
              <w:t>označení uložených osobních údajů za účelem omezení jejich zpracování v budoucnu;</w:t>
            </w:r>
          </w:p>
        </w:tc>
      </w:tr>
      <w:tr w:rsidR="00607ED0" w:rsidRPr="00466ADB" w14:paraId="3FA25C17"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581CE9E0" w14:textId="77777777" w:rsidR="00607ED0" w:rsidRPr="00607ED0" w:rsidRDefault="00607ED0" w:rsidP="004A7F7A">
            <w:pPr>
              <w:spacing w:after="0"/>
              <w:rPr>
                <w:rFonts w:cs="Arial"/>
              </w:rPr>
            </w:pPr>
            <w:r w:rsidRPr="00607ED0">
              <w:rPr>
                <w:rFonts w:cs="Arial"/>
              </w:rPr>
              <w:t>Profilování</w:t>
            </w:r>
          </w:p>
        </w:tc>
        <w:tc>
          <w:tcPr>
            <w:tcW w:w="7932" w:type="dxa"/>
            <w:tcBorders>
              <w:top w:val="nil"/>
              <w:left w:val="nil"/>
              <w:bottom w:val="single" w:sz="4" w:space="0" w:color="auto"/>
              <w:right w:val="single" w:sz="8" w:space="0" w:color="auto"/>
            </w:tcBorders>
            <w:shd w:val="clear" w:color="000000" w:fill="FFFFFF"/>
            <w:vAlign w:val="center"/>
          </w:tcPr>
          <w:p w14:paraId="684524D1" w14:textId="77777777" w:rsidR="00607ED0" w:rsidRPr="00607ED0" w:rsidRDefault="00607ED0" w:rsidP="004A7F7A">
            <w:pPr>
              <w:spacing w:after="0"/>
              <w:rPr>
                <w:rFonts w:cs="Arial"/>
              </w:rPr>
            </w:pPr>
            <w:r w:rsidRPr="00607ED0">
              <w:rPr>
                <w:rFonts w:cs="Arial"/>
              </w:rPr>
              <w:t>jakákoli forma automatizovaného zpracování osobních údajů spočívající v jejich použití k hodnocení některých osobních aspektů vztahujících se k fyzické osobě, zejména k rozboru nebo odhadu aspektů týkajících se jejího pracovního výkonu, ekonomické situace, zdravotního stavu, osobních preferencí, zájmů, spolehlivosti, chování, místa, kde se nachází, nebo pohybu;</w:t>
            </w:r>
          </w:p>
        </w:tc>
      </w:tr>
      <w:tr w:rsidR="00607ED0" w:rsidRPr="00466ADB" w14:paraId="73640712"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52B3A2FD" w14:textId="77777777" w:rsidR="00607ED0" w:rsidRPr="00607ED0" w:rsidRDefault="00607ED0" w:rsidP="004A7F7A">
            <w:pPr>
              <w:spacing w:after="0"/>
              <w:rPr>
                <w:rFonts w:cs="Arial"/>
              </w:rPr>
            </w:pPr>
            <w:proofErr w:type="spellStart"/>
            <w:r w:rsidRPr="00607ED0">
              <w:rPr>
                <w:rFonts w:cs="Arial"/>
              </w:rPr>
              <w:t>Pseudonymizace</w:t>
            </w:r>
            <w:proofErr w:type="spellEnd"/>
          </w:p>
        </w:tc>
        <w:tc>
          <w:tcPr>
            <w:tcW w:w="7932" w:type="dxa"/>
            <w:tcBorders>
              <w:top w:val="nil"/>
              <w:left w:val="nil"/>
              <w:bottom w:val="single" w:sz="4" w:space="0" w:color="auto"/>
              <w:right w:val="single" w:sz="8" w:space="0" w:color="auto"/>
            </w:tcBorders>
            <w:shd w:val="clear" w:color="000000" w:fill="FFFFFF"/>
            <w:vAlign w:val="center"/>
          </w:tcPr>
          <w:p w14:paraId="5080AC6F" w14:textId="77777777" w:rsidR="00607ED0" w:rsidRPr="00607ED0" w:rsidRDefault="00607ED0" w:rsidP="004A7F7A">
            <w:pPr>
              <w:spacing w:after="0"/>
              <w:rPr>
                <w:rFonts w:cs="Arial"/>
              </w:rPr>
            </w:pPr>
            <w:r w:rsidRPr="00607ED0">
              <w:rPr>
                <w:rFonts w:cs="Arial"/>
              </w:rPr>
              <w:t>zpracování osobních údajů tak,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w:t>
            </w:r>
          </w:p>
        </w:tc>
      </w:tr>
      <w:tr w:rsidR="00607ED0" w:rsidRPr="00466ADB" w14:paraId="43F51CA4"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5F703B31" w14:textId="77777777" w:rsidR="00607ED0" w:rsidRPr="00607ED0" w:rsidRDefault="00607ED0" w:rsidP="004A7F7A">
            <w:pPr>
              <w:spacing w:after="0"/>
              <w:rPr>
                <w:rFonts w:cs="Arial"/>
              </w:rPr>
            </w:pPr>
            <w:r w:rsidRPr="00607ED0">
              <w:rPr>
                <w:rFonts w:cs="Arial"/>
              </w:rPr>
              <w:t>Evidence</w:t>
            </w:r>
          </w:p>
        </w:tc>
        <w:tc>
          <w:tcPr>
            <w:tcW w:w="7932" w:type="dxa"/>
            <w:tcBorders>
              <w:top w:val="nil"/>
              <w:left w:val="nil"/>
              <w:bottom w:val="single" w:sz="4" w:space="0" w:color="auto"/>
              <w:right w:val="single" w:sz="8" w:space="0" w:color="auto"/>
            </w:tcBorders>
            <w:shd w:val="clear" w:color="000000" w:fill="FFFFFF"/>
            <w:vAlign w:val="center"/>
          </w:tcPr>
          <w:p w14:paraId="6F9BB82A" w14:textId="77777777" w:rsidR="00607ED0" w:rsidRPr="00607ED0" w:rsidRDefault="00607ED0" w:rsidP="004A7F7A">
            <w:pPr>
              <w:spacing w:after="0"/>
              <w:rPr>
                <w:rFonts w:cs="Arial"/>
              </w:rPr>
            </w:pPr>
            <w:r w:rsidRPr="00607ED0">
              <w:rPr>
                <w:rFonts w:cs="Arial"/>
              </w:rPr>
              <w:t>jakýkoliv strukturovaný soubor osobních údajů přístupných podle zvláštních kritérií, ať již je centralizovaný, decentralizovaný, nebo rozdělený podle funkčního či zeměpisného hlediska;</w:t>
            </w:r>
          </w:p>
        </w:tc>
      </w:tr>
      <w:tr w:rsidR="00607ED0" w:rsidRPr="00466ADB" w14:paraId="43CC9A74"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2D58A34F" w14:textId="77777777" w:rsidR="00607ED0" w:rsidRPr="00607ED0" w:rsidRDefault="00607ED0" w:rsidP="004A7F7A">
            <w:pPr>
              <w:spacing w:after="0"/>
              <w:rPr>
                <w:rFonts w:cs="Arial"/>
              </w:rPr>
            </w:pPr>
            <w:r w:rsidRPr="00607ED0">
              <w:rPr>
                <w:rFonts w:cs="Arial"/>
              </w:rPr>
              <w:t>Správce</w:t>
            </w:r>
          </w:p>
        </w:tc>
        <w:tc>
          <w:tcPr>
            <w:tcW w:w="7932" w:type="dxa"/>
            <w:tcBorders>
              <w:top w:val="nil"/>
              <w:left w:val="nil"/>
              <w:bottom w:val="single" w:sz="4" w:space="0" w:color="auto"/>
              <w:right w:val="single" w:sz="8" w:space="0" w:color="auto"/>
            </w:tcBorders>
            <w:shd w:val="clear" w:color="000000" w:fill="FFFFFF"/>
            <w:vAlign w:val="center"/>
          </w:tcPr>
          <w:p w14:paraId="3C7DDE79" w14:textId="77777777" w:rsidR="00607ED0" w:rsidRPr="00607ED0" w:rsidRDefault="00607ED0" w:rsidP="004A7F7A">
            <w:pPr>
              <w:spacing w:after="0"/>
              <w:rPr>
                <w:rFonts w:cs="Arial"/>
              </w:rPr>
            </w:pPr>
            <w:r w:rsidRPr="00607ED0">
              <w:rPr>
                <w:rFonts w:cs="Arial"/>
              </w:rPr>
              <w:t>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p>
        </w:tc>
      </w:tr>
      <w:tr w:rsidR="00607ED0" w:rsidRPr="00466ADB" w14:paraId="2F8110B7"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1B4E2D75" w14:textId="77777777" w:rsidR="00607ED0" w:rsidRPr="00607ED0" w:rsidRDefault="00607ED0" w:rsidP="004A7F7A">
            <w:pPr>
              <w:spacing w:after="0"/>
              <w:rPr>
                <w:rFonts w:cs="Arial"/>
              </w:rPr>
            </w:pPr>
            <w:r w:rsidRPr="00607ED0">
              <w:rPr>
                <w:rFonts w:cs="Arial"/>
              </w:rPr>
              <w:t>Zpracovatel</w:t>
            </w:r>
          </w:p>
        </w:tc>
        <w:tc>
          <w:tcPr>
            <w:tcW w:w="7932" w:type="dxa"/>
            <w:tcBorders>
              <w:top w:val="nil"/>
              <w:left w:val="nil"/>
              <w:bottom w:val="single" w:sz="4" w:space="0" w:color="auto"/>
              <w:right w:val="single" w:sz="8" w:space="0" w:color="auto"/>
            </w:tcBorders>
            <w:shd w:val="clear" w:color="000000" w:fill="FFFFFF"/>
            <w:vAlign w:val="center"/>
          </w:tcPr>
          <w:p w14:paraId="2132A8C3" w14:textId="77777777" w:rsidR="00607ED0" w:rsidRPr="00607ED0" w:rsidRDefault="00607ED0" w:rsidP="004A7F7A">
            <w:pPr>
              <w:spacing w:after="0"/>
              <w:rPr>
                <w:rFonts w:cs="Arial"/>
              </w:rPr>
            </w:pPr>
            <w:r w:rsidRPr="00607ED0">
              <w:rPr>
                <w:rFonts w:cs="Arial"/>
              </w:rPr>
              <w:t>fyzická nebo právnická osoba, orgán veřejné moci, agentura nebo jiný subjekt, který zpracovává osobní údaje pro správce;</w:t>
            </w:r>
          </w:p>
        </w:tc>
      </w:tr>
      <w:tr w:rsidR="00607ED0" w:rsidRPr="00466ADB" w14:paraId="0F4F0609"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056B0816" w14:textId="77777777" w:rsidR="00607ED0" w:rsidRPr="00607ED0" w:rsidRDefault="00607ED0" w:rsidP="004A7F7A">
            <w:pPr>
              <w:spacing w:after="0"/>
              <w:rPr>
                <w:rFonts w:cs="Arial"/>
              </w:rPr>
            </w:pPr>
            <w:r w:rsidRPr="00607ED0">
              <w:rPr>
                <w:rFonts w:cs="Arial"/>
              </w:rPr>
              <w:t>Příjemce</w:t>
            </w:r>
          </w:p>
        </w:tc>
        <w:tc>
          <w:tcPr>
            <w:tcW w:w="7932" w:type="dxa"/>
            <w:tcBorders>
              <w:top w:val="nil"/>
              <w:left w:val="nil"/>
              <w:bottom w:val="single" w:sz="4" w:space="0" w:color="auto"/>
              <w:right w:val="single" w:sz="8" w:space="0" w:color="auto"/>
            </w:tcBorders>
            <w:shd w:val="clear" w:color="000000" w:fill="FFFFFF"/>
            <w:vAlign w:val="center"/>
          </w:tcPr>
          <w:p w14:paraId="7621F208" w14:textId="77777777" w:rsidR="00607ED0" w:rsidRPr="00607ED0" w:rsidRDefault="00607ED0" w:rsidP="004A7F7A">
            <w:pPr>
              <w:spacing w:after="0"/>
              <w:rPr>
                <w:rFonts w:cs="Arial"/>
              </w:rPr>
            </w:pPr>
            <w:r w:rsidRPr="00607ED0">
              <w:rPr>
                <w:rFonts w:cs="Arial"/>
              </w:rPr>
              <w:t>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607ED0" w:rsidRPr="00466ADB" w14:paraId="36009896"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65A734C0" w14:textId="77777777" w:rsidR="00607ED0" w:rsidRPr="00607ED0" w:rsidRDefault="00607ED0" w:rsidP="004A7F7A">
            <w:pPr>
              <w:spacing w:after="0"/>
              <w:rPr>
                <w:rFonts w:cs="Arial"/>
              </w:rPr>
            </w:pPr>
            <w:r w:rsidRPr="00607ED0">
              <w:rPr>
                <w:rFonts w:cs="Arial"/>
              </w:rPr>
              <w:t>Třetí strana</w:t>
            </w:r>
          </w:p>
        </w:tc>
        <w:tc>
          <w:tcPr>
            <w:tcW w:w="7932" w:type="dxa"/>
            <w:tcBorders>
              <w:top w:val="nil"/>
              <w:left w:val="nil"/>
              <w:bottom w:val="single" w:sz="4" w:space="0" w:color="auto"/>
              <w:right w:val="single" w:sz="8" w:space="0" w:color="auto"/>
            </w:tcBorders>
            <w:shd w:val="clear" w:color="000000" w:fill="FFFFFF"/>
            <w:vAlign w:val="center"/>
          </w:tcPr>
          <w:p w14:paraId="5A9F8D67" w14:textId="77777777" w:rsidR="00607ED0" w:rsidRPr="00607ED0" w:rsidRDefault="00607ED0" w:rsidP="004A7F7A">
            <w:pPr>
              <w:spacing w:after="0"/>
              <w:rPr>
                <w:rFonts w:cs="Arial"/>
              </w:rPr>
            </w:pPr>
            <w:r w:rsidRPr="00607ED0">
              <w:rPr>
                <w:rFonts w:cs="Arial"/>
              </w:rPr>
              <w:t>fyzická nebo právnická osoba, orgán veřejné moci, agentura nebo jiný subjekt, který není subjektem údajů, správcem, zpracovatelem ani osobou přímo podléhající správci nebo zpracovateli, jež je oprávněna ke zpracování osobních údajů;</w:t>
            </w:r>
          </w:p>
        </w:tc>
      </w:tr>
      <w:tr w:rsidR="00607ED0" w:rsidRPr="00466ADB" w14:paraId="152EB351"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4FEA891C" w14:textId="77777777" w:rsidR="00607ED0" w:rsidRPr="00607ED0" w:rsidRDefault="00607ED0" w:rsidP="004A7F7A">
            <w:pPr>
              <w:spacing w:after="0"/>
              <w:rPr>
                <w:rFonts w:cs="Arial"/>
              </w:rPr>
            </w:pPr>
            <w:r w:rsidRPr="00607ED0">
              <w:rPr>
                <w:rFonts w:cs="Arial"/>
              </w:rPr>
              <w:t>Souhlas SÚ</w:t>
            </w:r>
          </w:p>
        </w:tc>
        <w:tc>
          <w:tcPr>
            <w:tcW w:w="7932" w:type="dxa"/>
            <w:tcBorders>
              <w:top w:val="nil"/>
              <w:left w:val="nil"/>
              <w:bottom w:val="single" w:sz="4" w:space="0" w:color="auto"/>
              <w:right w:val="single" w:sz="8" w:space="0" w:color="auto"/>
            </w:tcBorders>
            <w:shd w:val="clear" w:color="000000" w:fill="FFFFFF"/>
            <w:vAlign w:val="center"/>
          </w:tcPr>
          <w:p w14:paraId="739AD01C" w14:textId="77777777" w:rsidR="00607ED0" w:rsidRPr="00607ED0" w:rsidRDefault="00607ED0" w:rsidP="004A7F7A">
            <w:pPr>
              <w:spacing w:after="0"/>
              <w:rPr>
                <w:rFonts w:cs="Arial"/>
              </w:rPr>
            </w:pPr>
            <w:r w:rsidRPr="00607ED0">
              <w:rPr>
                <w:rFonts w:cs="Arial"/>
              </w:rPr>
              <w:t>jakýkoli svobodný, konkrétní, informovaný a jednoznačný projev vůle, kterým subjekt údajů dává prohlášením či jiným zjevným potvrzením své svolení ke zpracování svých osobních údajů;</w:t>
            </w:r>
          </w:p>
        </w:tc>
      </w:tr>
      <w:tr w:rsidR="00607ED0" w:rsidRPr="00466ADB" w14:paraId="42B3E280" w14:textId="77777777" w:rsidTr="002C0178">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3BA1E8B1" w14:textId="77777777" w:rsidR="00607ED0" w:rsidRPr="00607ED0" w:rsidRDefault="00607ED0" w:rsidP="004A7F7A">
            <w:pPr>
              <w:spacing w:after="0"/>
              <w:rPr>
                <w:rFonts w:cs="Arial"/>
              </w:rPr>
            </w:pPr>
            <w:r w:rsidRPr="00607ED0">
              <w:rPr>
                <w:rFonts w:cs="Arial"/>
              </w:rPr>
              <w:lastRenderedPageBreak/>
              <w:t>Porušení zabezpečení osobních údajů</w:t>
            </w:r>
          </w:p>
        </w:tc>
        <w:tc>
          <w:tcPr>
            <w:tcW w:w="7932" w:type="dxa"/>
            <w:tcBorders>
              <w:top w:val="nil"/>
              <w:left w:val="nil"/>
              <w:bottom w:val="single" w:sz="4" w:space="0" w:color="auto"/>
              <w:right w:val="single" w:sz="8" w:space="0" w:color="auto"/>
            </w:tcBorders>
            <w:shd w:val="clear" w:color="000000" w:fill="FFFFFF"/>
            <w:vAlign w:val="center"/>
          </w:tcPr>
          <w:p w14:paraId="4D68A5F7" w14:textId="77777777" w:rsidR="00607ED0" w:rsidRPr="00607ED0" w:rsidRDefault="00607ED0" w:rsidP="004A7F7A">
            <w:pPr>
              <w:spacing w:after="0"/>
              <w:rPr>
                <w:rFonts w:cs="Arial"/>
              </w:rPr>
            </w:pPr>
            <w:r w:rsidRPr="00607ED0">
              <w:rPr>
                <w:rFonts w:cs="Arial"/>
              </w:rPr>
              <w:t>porušení zabezpečení, které vede k náhodnému nebo protiprávnímu zničení, ztrátě, změně nebo neoprávněnému poskytnutí nebo zpřístupnění přenášených, uložených nebo jinak zpracovávaných osobních údajů;</w:t>
            </w:r>
          </w:p>
        </w:tc>
      </w:tr>
      <w:tr w:rsidR="00607ED0" w:rsidRPr="00466ADB" w14:paraId="24B3AA64" w14:textId="77777777" w:rsidTr="002C0178">
        <w:trPr>
          <w:trHeight w:val="52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52650" w14:textId="77777777" w:rsidR="00607ED0" w:rsidRPr="00607ED0" w:rsidRDefault="00607ED0" w:rsidP="004A7F7A">
            <w:pPr>
              <w:spacing w:after="0"/>
              <w:rPr>
                <w:rFonts w:cs="Arial"/>
              </w:rPr>
            </w:pPr>
            <w:r w:rsidRPr="00607ED0">
              <w:rPr>
                <w:rFonts w:cs="Arial"/>
              </w:rPr>
              <w:t>Genetické údaje</w:t>
            </w:r>
          </w:p>
        </w:tc>
        <w:tc>
          <w:tcPr>
            <w:tcW w:w="7932" w:type="dxa"/>
            <w:tcBorders>
              <w:top w:val="single" w:sz="4" w:space="0" w:color="auto"/>
              <w:left w:val="nil"/>
              <w:bottom w:val="single" w:sz="4" w:space="0" w:color="auto"/>
              <w:right w:val="single" w:sz="8" w:space="0" w:color="auto"/>
            </w:tcBorders>
            <w:shd w:val="clear" w:color="000000" w:fill="FFFFFF"/>
            <w:vAlign w:val="center"/>
          </w:tcPr>
          <w:p w14:paraId="029B8E6D" w14:textId="77777777" w:rsidR="00607ED0" w:rsidRPr="00607ED0" w:rsidRDefault="00607ED0" w:rsidP="004A7F7A">
            <w:pPr>
              <w:spacing w:after="0"/>
              <w:rPr>
                <w:rFonts w:cs="Arial"/>
              </w:rPr>
            </w:pPr>
            <w:r w:rsidRPr="00607ED0">
              <w:rPr>
                <w:rFonts w:cs="Arial"/>
              </w:rPr>
              <w:t>osobní údaje týkající se zděděných nebo získaných genetických znaků fyzické osoby, které poskytují jedinečné informace o její fyziologii či zdraví a které vyplývají zejména z analýzy biologického vzorku dotčené fyzické osoby;</w:t>
            </w:r>
          </w:p>
        </w:tc>
      </w:tr>
      <w:tr w:rsidR="00607ED0" w:rsidRPr="00466ADB" w14:paraId="5814F5E3"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1B9C7A0D" w14:textId="77777777" w:rsidR="00607ED0" w:rsidRPr="00607ED0" w:rsidRDefault="00607ED0" w:rsidP="004A7F7A">
            <w:pPr>
              <w:spacing w:after="0"/>
              <w:rPr>
                <w:rFonts w:cs="Arial"/>
              </w:rPr>
            </w:pPr>
            <w:r w:rsidRPr="00607ED0">
              <w:rPr>
                <w:rFonts w:cs="Arial"/>
              </w:rPr>
              <w:t>Biometrické údaje</w:t>
            </w:r>
          </w:p>
        </w:tc>
        <w:tc>
          <w:tcPr>
            <w:tcW w:w="7932" w:type="dxa"/>
            <w:tcBorders>
              <w:top w:val="nil"/>
              <w:left w:val="nil"/>
              <w:bottom w:val="single" w:sz="4" w:space="0" w:color="auto"/>
              <w:right w:val="single" w:sz="8" w:space="0" w:color="auto"/>
            </w:tcBorders>
            <w:shd w:val="clear" w:color="000000" w:fill="FFFFFF"/>
            <w:vAlign w:val="center"/>
          </w:tcPr>
          <w:p w14:paraId="5D030649" w14:textId="77777777" w:rsidR="00607ED0" w:rsidRPr="00607ED0" w:rsidRDefault="00607ED0" w:rsidP="004A7F7A">
            <w:pPr>
              <w:spacing w:after="0"/>
              <w:rPr>
                <w:rFonts w:cs="Arial"/>
              </w:rPr>
            </w:pPr>
            <w:r w:rsidRPr="00607ED0">
              <w:rPr>
                <w:rFonts w:cs="Arial"/>
              </w:rPr>
              <w:t>osobní údaje vyplývající z konkrétního technického zpracování týkající se fyzických či fyziologických znaků nebo znaků chování fyzické osoby, které umožňuje nebo potvrzuje jedinečnou identifikaci, například zobrazení obličeje nebo daktyloskopické údaje;</w:t>
            </w:r>
          </w:p>
        </w:tc>
      </w:tr>
      <w:tr w:rsidR="00607ED0" w:rsidRPr="00466ADB" w14:paraId="079B9EB6"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3729D75D" w14:textId="77777777" w:rsidR="00607ED0" w:rsidRPr="00607ED0" w:rsidRDefault="00607ED0" w:rsidP="004A7F7A">
            <w:pPr>
              <w:spacing w:after="0"/>
              <w:rPr>
                <w:rFonts w:cs="Arial"/>
              </w:rPr>
            </w:pPr>
            <w:r w:rsidRPr="00607ED0">
              <w:rPr>
                <w:rFonts w:cs="Arial"/>
              </w:rPr>
              <w:t>Údaje o zdravotním stavu</w:t>
            </w:r>
          </w:p>
        </w:tc>
        <w:tc>
          <w:tcPr>
            <w:tcW w:w="7932" w:type="dxa"/>
            <w:tcBorders>
              <w:top w:val="nil"/>
              <w:left w:val="nil"/>
              <w:bottom w:val="single" w:sz="4" w:space="0" w:color="auto"/>
              <w:right w:val="single" w:sz="8" w:space="0" w:color="auto"/>
            </w:tcBorders>
            <w:shd w:val="clear" w:color="000000" w:fill="FFFFFF"/>
            <w:vAlign w:val="center"/>
          </w:tcPr>
          <w:p w14:paraId="5B37D2B7" w14:textId="77777777" w:rsidR="00607ED0" w:rsidRPr="00607ED0" w:rsidRDefault="00607ED0" w:rsidP="004A7F7A">
            <w:pPr>
              <w:spacing w:after="0"/>
              <w:rPr>
                <w:rFonts w:cs="Arial"/>
              </w:rPr>
            </w:pPr>
            <w:r w:rsidRPr="00607ED0">
              <w:rPr>
                <w:rFonts w:cs="Arial"/>
              </w:rPr>
              <w:t>osobní údaje týkající se tělesného nebo duševního zdraví fyzické osoby, včetně údajů o poskytnutí zdravotních služeb, které vypovídají o jejím zdravotním stavu;</w:t>
            </w:r>
          </w:p>
        </w:tc>
      </w:tr>
      <w:tr w:rsidR="00607ED0" w:rsidRPr="00466ADB" w14:paraId="49C94435"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782452A1" w14:textId="77777777" w:rsidR="00607ED0" w:rsidRPr="00607ED0" w:rsidRDefault="00607ED0" w:rsidP="004A7F7A">
            <w:pPr>
              <w:spacing w:after="0"/>
              <w:rPr>
                <w:rFonts w:cs="Arial"/>
              </w:rPr>
            </w:pPr>
            <w:r w:rsidRPr="00607ED0">
              <w:rPr>
                <w:rFonts w:cs="Arial"/>
              </w:rPr>
              <w:t xml:space="preserve">Zástupce </w:t>
            </w:r>
          </w:p>
        </w:tc>
        <w:tc>
          <w:tcPr>
            <w:tcW w:w="7932" w:type="dxa"/>
            <w:tcBorders>
              <w:top w:val="nil"/>
              <w:left w:val="nil"/>
              <w:bottom w:val="single" w:sz="4" w:space="0" w:color="auto"/>
              <w:right w:val="single" w:sz="8" w:space="0" w:color="auto"/>
            </w:tcBorders>
            <w:shd w:val="clear" w:color="000000" w:fill="FFFFFF"/>
            <w:vAlign w:val="center"/>
          </w:tcPr>
          <w:p w14:paraId="2482D244" w14:textId="77777777" w:rsidR="00607ED0" w:rsidRPr="00607ED0" w:rsidRDefault="00607ED0" w:rsidP="004A7F7A">
            <w:pPr>
              <w:spacing w:after="0"/>
              <w:rPr>
                <w:rFonts w:cs="Arial"/>
              </w:rPr>
            </w:pPr>
            <w:r w:rsidRPr="00607ED0">
              <w:rPr>
                <w:rFonts w:cs="Arial"/>
              </w:rPr>
              <w:t>jakákoli fyzická nebo právnická osoba usazená v Unii, která je správcem nebo zpracovatelem určena písemně podle článku 27 k tomu, aby správce nebo zpracovatele zastupovala, pokud jde o příslušné povinnosti správce nebo zpracovatele ve smyslu tohoto nařízení;</w:t>
            </w:r>
          </w:p>
        </w:tc>
      </w:tr>
      <w:tr w:rsidR="00607ED0" w:rsidRPr="00466ADB" w14:paraId="74BD2E1C"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494A865C" w14:textId="77777777" w:rsidR="00607ED0" w:rsidRPr="00607ED0" w:rsidRDefault="00607ED0" w:rsidP="004A7F7A">
            <w:pPr>
              <w:spacing w:after="0"/>
              <w:rPr>
                <w:rFonts w:cs="Arial"/>
              </w:rPr>
            </w:pPr>
            <w:r w:rsidRPr="00607ED0">
              <w:rPr>
                <w:rFonts w:cs="Arial"/>
              </w:rPr>
              <w:t xml:space="preserve">Podnik </w:t>
            </w:r>
          </w:p>
        </w:tc>
        <w:tc>
          <w:tcPr>
            <w:tcW w:w="7932" w:type="dxa"/>
            <w:tcBorders>
              <w:top w:val="nil"/>
              <w:left w:val="nil"/>
              <w:bottom w:val="single" w:sz="4" w:space="0" w:color="auto"/>
              <w:right w:val="single" w:sz="8" w:space="0" w:color="auto"/>
            </w:tcBorders>
            <w:shd w:val="clear" w:color="000000" w:fill="FFFFFF"/>
            <w:vAlign w:val="center"/>
          </w:tcPr>
          <w:p w14:paraId="4B1160D8" w14:textId="77777777" w:rsidR="00607ED0" w:rsidRPr="00607ED0" w:rsidRDefault="00607ED0" w:rsidP="004A7F7A">
            <w:pPr>
              <w:spacing w:after="0"/>
              <w:rPr>
                <w:rFonts w:cs="Arial"/>
              </w:rPr>
            </w:pPr>
            <w:r w:rsidRPr="00607ED0">
              <w:rPr>
                <w:rFonts w:cs="Arial"/>
              </w:rPr>
              <w:t>jakákoli fyzická nebo právnická osoba vykonávající hospodářskou činnost bez ohledu na její právní formu, včetně osobních společností nebo sdružení, která běžně vykonávají hospodářskou činnost;</w:t>
            </w:r>
          </w:p>
        </w:tc>
      </w:tr>
      <w:tr w:rsidR="00607ED0" w:rsidRPr="00466ADB" w14:paraId="55BB7805"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189EDABD" w14:textId="77777777" w:rsidR="00607ED0" w:rsidRPr="00607ED0" w:rsidRDefault="00607ED0" w:rsidP="004A7F7A">
            <w:pPr>
              <w:spacing w:after="0"/>
              <w:rPr>
                <w:rFonts w:cs="Arial"/>
              </w:rPr>
            </w:pPr>
            <w:r w:rsidRPr="00607ED0">
              <w:rPr>
                <w:rFonts w:cs="Arial"/>
              </w:rPr>
              <w:t>Závazné podnikové pravidla</w:t>
            </w:r>
          </w:p>
        </w:tc>
        <w:tc>
          <w:tcPr>
            <w:tcW w:w="7932" w:type="dxa"/>
            <w:tcBorders>
              <w:top w:val="nil"/>
              <w:left w:val="nil"/>
              <w:bottom w:val="single" w:sz="4" w:space="0" w:color="auto"/>
              <w:right w:val="single" w:sz="8" w:space="0" w:color="auto"/>
            </w:tcBorders>
            <w:shd w:val="clear" w:color="000000" w:fill="FFFFFF"/>
            <w:vAlign w:val="center"/>
          </w:tcPr>
          <w:p w14:paraId="213A5429" w14:textId="77777777" w:rsidR="00607ED0" w:rsidRPr="00607ED0" w:rsidRDefault="00607ED0" w:rsidP="004A7F7A">
            <w:pPr>
              <w:spacing w:after="0"/>
              <w:rPr>
                <w:rFonts w:cs="Arial"/>
              </w:rPr>
            </w:pPr>
            <w:r w:rsidRPr="00607ED0">
              <w:rPr>
                <w:rFonts w:cs="Arial"/>
              </w:rPr>
              <w:t>koncepce ochrany osobních údajů, kterou dodržuje správce nebo zpracovatel usazený na území členského státu při jednorázových nebo souborných předáních osobních údajů správci nebo zpracovateli v jedné nebo více třetích zemích v rámci skupiny podniků nebo uskupení podniků vykonávajících společnou hospodářskou činnost;</w:t>
            </w:r>
          </w:p>
        </w:tc>
      </w:tr>
      <w:tr w:rsidR="00607ED0" w:rsidRPr="00466ADB" w14:paraId="3A4CDC47"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13F82A77" w14:textId="77777777" w:rsidR="00607ED0" w:rsidRPr="00607ED0" w:rsidRDefault="00607ED0" w:rsidP="004A7F7A">
            <w:pPr>
              <w:spacing w:after="0"/>
              <w:rPr>
                <w:rFonts w:cs="Arial"/>
              </w:rPr>
            </w:pPr>
            <w:r w:rsidRPr="00607ED0">
              <w:rPr>
                <w:rFonts w:cs="Arial"/>
              </w:rPr>
              <w:t>Přeshraniční zpracování</w:t>
            </w:r>
          </w:p>
        </w:tc>
        <w:tc>
          <w:tcPr>
            <w:tcW w:w="7932" w:type="dxa"/>
            <w:tcBorders>
              <w:top w:val="nil"/>
              <w:left w:val="nil"/>
              <w:bottom w:val="single" w:sz="4" w:space="0" w:color="auto"/>
              <w:right w:val="single" w:sz="8" w:space="0" w:color="auto"/>
            </w:tcBorders>
            <w:shd w:val="clear" w:color="000000" w:fill="FFFFFF"/>
            <w:vAlign w:val="center"/>
          </w:tcPr>
          <w:p w14:paraId="3281D81F" w14:textId="77777777" w:rsidR="00607ED0" w:rsidRPr="00607ED0" w:rsidRDefault="00607ED0" w:rsidP="004A7F7A">
            <w:pPr>
              <w:spacing w:after="0"/>
              <w:rPr>
                <w:rFonts w:cs="Arial"/>
              </w:rPr>
            </w:pPr>
            <w:r w:rsidRPr="00607ED0">
              <w:rPr>
                <w:rFonts w:cs="Arial"/>
              </w:rPr>
              <w:t>buď:</w:t>
            </w:r>
            <w:r w:rsidRPr="00607ED0">
              <w:rPr>
                <w:rFonts w:cs="Arial"/>
              </w:rPr>
              <w:br/>
              <w:t>a) zpracování osobních údajů, které probíhá v souvislosti s činnostmi provozoven ve více než jednom členském státě správce či zpracovatele v Unii, je-li tento správce či zpracovatel usazen ve více než jednom členském státě; nebo</w:t>
            </w:r>
            <w:r w:rsidRPr="00607ED0">
              <w:rPr>
                <w:rFonts w:cs="Arial"/>
              </w:rPr>
              <w:br/>
              <w:t>b) zpracování osobních údajů, které probíhá v souvislosti s činnostmi jediné provozovny správce či zpracovatele v Unii, ale kterým jsou nebo pravděpodobně budou podstatně dotčeny subjekty údajů ve více než jednom členském státě;</w:t>
            </w:r>
          </w:p>
        </w:tc>
      </w:tr>
      <w:tr w:rsidR="00607ED0" w:rsidRPr="00466ADB" w14:paraId="60703684"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31AB606B" w14:textId="77777777" w:rsidR="00607ED0" w:rsidRPr="00607ED0" w:rsidRDefault="00607ED0" w:rsidP="004A7F7A">
            <w:pPr>
              <w:spacing w:after="0"/>
              <w:rPr>
                <w:rFonts w:cs="Arial"/>
              </w:rPr>
            </w:pPr>
            <w:r w:rsidRPr="00607ED0">
              <w:rPr>
                <w:rFonts w:cs="Arial"/>
              </w:rPr>
              <w:t>Relevantní a odůvodněná námitka</w:t>
            </w:r>
          </w:p>
        </w:tc>
        <w:tc>
          <w:tcPr>
            <w:tcW w:w="7932" w:type="dxa"/>
            <w:tcBorders>
              <w:top w:val="nil"/>
              <w:left w:val="nil"/>
              <w:bottom w:val="single" w:sz="4" w:space="0" w:color="auto"/>
              <w:right w:val="single" w:sz="8" w:space="0" w:color="auto"/>
            </w:tcBorders>
            <w:shd w:val="clear" w:color="000000" w:fill="FFFFFF"/>
            <w:vAlign w:val="center"/>
          </w:tcPr>
          <w:p w14:paraId="169EAD6F" w14:textId="77777777" w:rsidR="00607ED0" w:rsidRPr="00607ED0" w:rsidRDefault="00607ED0" w:rsidP="004A7F7A">
            <w:pPr>
              <w:spacing w:after="0"/>
              <w:rPr>
                <w:rFonts w:cs="Arial"/>
              </w:rPr>
            </w:pPr>
            <w:r w:rsidRPr="00607ED0">
              <w:rPr>
                <w:rFonts w:cs="Arial"/>
              </w:rPr>
              <w:t>námitka vůči návrhu rozhodnutí za účelem posouzení, zda došlo k porušení tohoto nařízení, nebo zda je zamýšlený úkon v souvislosti se správcem či zpracovatelem v souladu s tímto nařízením, která jasně dokazuje významnost rizik vyplývajících z návrhu rozhodnutí, pokud jde o základní práva a svobody subjektů údajů, případně volný pohyb osobních údajů v rámci Unie;</w:t>
            </w:r>
          </w:p>
        </w:tc>
      </w:tr>
      <w:tr w:rsidR="00607ED0" w:rsidRPr="00466ADB" w14:paraId="5F99927D" w14:textId="77777777" w:rsidTr="00607ED0">
        <w:trPr>
          <w:trHeight w:val="520"/>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4BE852D3" w14:textId="77777777" w:rsidR="00607ED0" w:rsidRPr="00607ED0" w:rsidRDefault="002C0178" w:rsidP="004A7F7A">
            <w:pPr>
              <w:spacing w:after="0"/>
              <w:rPr>
                <w:rFonts w:cs="Arial"/>
              </w:rPr>
            </w:pPr>
            <w:r>
              <w:rPr>
                <w:rFonts w:cs="Arial"/>
              </w:rPr>
              <w:t>Mezinárodní organizace</w:t>
            </w:r>
          </w:p>
        </w:tc>
        <w:tc>
          <w:tcPr>
            <w:tcW w:w="7932" w:type="dxa"/>
            <w:tcBorders>
              <w:top w:val="nil"/>
              <w:left w:val="nil"/>
              <w:bottom w:val="single" w:sz="4" w:space="0" w:color="auto"/>
              <w:right w:val="single" w:sz="8" w:space="0" w:color="auto"/>
            </w:tcBorders>
            <w:shd w:val="clear" w:color="000000" w:fill="FFFFFF"/>
            <w:vAlign w:val="center"/>
          </w:tcPr>
          <w:p w14:paraId="2ABE3F92" w14:textId="77777777" w:rsidR="00607ED0" w:rsidRPr="00607ED0" w:rsidRDefault="00607ED0" w:rsidP="004A7F7A">
            <w:pPr>
              <w:spacing w:after="0"/>
              <w:rPr>
                <w:rFonts w:cs="Arial"/>
              </w:rPr>
            </w:pPr>
            <w:r w:rsidRPr="00607ED0">
              <w:rPr>
                <w:rFonts w:cs="Arial"/>
              </w:rPr>
              <w:t>organizace a jí podřízené subjekty podléhající mezinárodnímu právu veřejnému nebo jiný subjekt zřízený dohodou mezi dvěma nebo více zeměmi nebo na jejím základě.</w:t>
            </w:r>
          </w:p>
        </w:tc>
      </w:tr>
    </w:tbl>
    <w:p w14:paraId="2195A612" w14:textId="77777777" w:rsidR="006C7E61" w:rsidRDefault="006C7E61" w:rsidP="004A7F7A">
      <w:pPr>
        <w:spacing w:after="0"/>
        <w:jc w:val="both"/>
      </w:pPr>
    </w:p>
    <w:p w14:paraId="5063DA4D" w14:textId="77777777" w:rsidR="004A7F7A" w:rsidRDefault="004A7F7A" w:rsidP="004A7F7A">
      <w:pPr>
        <w:spacing w:after="0"/>
        <w:jc w:val="both"/>
      </w:pPr>
    </w:p>
    <w:p w14:paraId="21BAA09B" w14:textId="77777777" w:rsidR="009655A5" w:rsidRPr="00607ED0" w:rsidRDefault="009655A5" w:rsidP="004A7F7A">
      <w:pPr>
        <w:pStyle w:val="Odstavecseseznamem"/>
        <w:numPr>
          <w:ilvl w:val="0"/>
          <w:numId w:val="1"/>
        </w:numPr>
        <w:spacing w:after="0"/>
        <w:ind w:left="426" w:hanging="426"/>
        <w:jc w:val="both"/>
        <w:rPr>
          <w:b/>
        </w:rPr>
      </w:pPr>
      <w:r>
        <w:rPr>
          <w:b/>
        </w:rPr>
        <w:t>Osobní údaje</w:t>
      </w:r>
    </w:p>
    <w:p w14:paraId="0FB00B9D" w14:textId="77777777" w:rsidR="006C7E61" w:rsidRDefault="006C7E61" w:rsidP="004A7F7A">
      <w:pPr>
        <w:spacing w:after="0"/>
        <w:jc w:val="both"/>
      </w:pPr>
    </w:p>
    <w:p w14:paraId="6FBA4D70" w14:textId="1AEFF069" w:rsidR="009655A5" w:rsidRDefault="00C95B15" w:rsidP="004A7F7A">
      <w:pPr>
        <w:spacing w:after="0"/>
        <w:jc w:val="both"/>
      </w:pPr>
      <w:r>
        <w:t>Spolek</w:t>
      </w:r>
      <w:r w:rsidR="00D600FA">
        <w:t xml:space="preserve"> pracuje s několika </w:t>
      </w:r>
      <w:r w:rsidR="009655A5">
        <w:t xml:space="preserve">zdroji osobních údajů, které jsou od sebe odděleny, a to </w:t>
      </w:r>
      <w:r w:rsidR="00D600FA">
        <w:t xml:space="preserve">s </w:t>
      </w:r>
      <w:r w:rsidR="009655A5">
        <w:t xml:space="preserve">osobními údaji svých </w:t>
      </w:r>
      <w:r w:rsidR="003E0AFF">
        <w:t xml:space="preserve">členů, svých </w:t>
      </w:r>
      <w:r w:rsidR="009655A5">
        <w:t>zaměstnanců</w:t>
      </w:r>
      <w:r w:rsidR="00D600FA">
        <w:t xml:space="preserve">, </w:t>
      </w:r>
      <w:r w:rsidR="009655A5">
        <w:t xml:space="preserve">s osobními údaji svých obchodních partnerů </w:t>
      </w:r>
      <w:r w:rsidR="001366B4">
        <w:t xml:space="preserve">– dodavatelů </w:t>
      </w:r>
      <w:r w:rsidR="009655A5">
        <w:t>(případně jejich zaměstnanců)</w:t>
      </w:r>
      <w:r w:rsidR="00D600FA">
        <w:t xml:space="preserve"> a s osobními údaji svých klientů</w:t>
      </w:r>
      <w:r w:rsidR="009655A5">
        <w:t>.</w:t>
      </w:r>
      <w:r w:rsidR="00DE5478">
        <w:t xml:space="preserve"> Osobní údaje jsou získávány rovněž pomocí kamerového systému </w:t>
      </w:r>
      <w:r w:rsidR="003E0AFF">
        <w:t>umístěného v sídle</w:t>
      </w:r>
      <w:r w:rsidR="00DE5478">
        <w:t>.</w:t>
      </w:r>
    </w:p>
    <w:p w14:paraId="186872A6" w14:textId="6FE15F0C" w:rsidR="009655A5" w:rsidRDefault="009655A5" w:rsidP="004A7F7A">
      <w:pPr>
        <w:spacing w:after="0"/>
        <w:jc w:val="both"/>
      </w:pPr>
    </w:p>
    <w:p w14:paraId="34084A65" w14:textId="77777777" w:rsidR="00DE5478" w:rsidRDefault="00DE5478" w:rsidP="004A7F7A">
      <w:pPr>
        <w:spacing w:after="0"/>
        <w:jc w:val="both"/>
      </w:pPr>
    </w:p>
    <w:p w14:paraId="268C49B4" w14:textId="36A00025" w:rsidR="00C529C0" w:rsidRDefault="00C529C0" w:rsidP="004A7F7A">
      <w:pPr>
        <w:pStyle w:val="Odstavecseseznamem"/>
        <w:numPr>
          <w:ilvl w:val="0"/>
          <w:numId w:val="3"/>
        </w:numPr>
        <w:spacing w:after="0"/>
        <w:jc w:val="both"/>
        <w:rPr>
          <w:b/>
        </w:rPr>
      </w:pPr>
      <w:r>
        <w:rPr>
          <w:b/>
        </w:rPr>
        <w:lastRenderedPageBreak/>
        <w:t>Osobní údaje členů</w:t>
      </w:r>
    </w:p>
    <w:p w14:paraId="33325ED6" w14:textId="437BBEDD" w:rsidR="00C529C0" w:rsidRDefault="00C529C0" w:rsidP="00C529C0">
      <w:pPr>
        <w:spacing w:after="0"/>
        <w:jc w:val="both"/>
        <w:rPr>
          <w:b/>
        </w:rPr>
      </w:pPr>
    </w:p>
    <w:p w14:paraId="04C73129" w14:textId="64F9A77E" w:rsidR="00C529C0" w:rsidRDefault="00C529C0" w:rsidP="00C529C0">
      <w:pPr>
        <w:spacing w:after="0"/>
        <w:jc w:val="both"/>
      </w:pPr>
      <w:r>
        <w:t xml:space="preserve">Spolek ke dni vyhotovení tohoto auditu eviduje 9900 členů. Údaje a informace, které jsou získávány o </w:t>
      </w:r>
      <w:r w:rsidR="00295AB5">
        <w:t>členech</w:t>
      </w:r>
      <w:r>
        <w:t>, jsou primárně uchovávány v účetním programu Microsoft Access, jak rovněž v listinné podobě. Údaje jsou získávány přímo od subjektu údajů vyplněním přihlášky do spolku, jak rovněž v průběhu členství. Po přijetí za čl</w:t>
      </w:r>
      <w:r w:rsidR="00295AB5">
        <w:t>ena jsou osobní údaje člen</w:t>
      </w:r>
      <w:r>
        <w:t xml:space="preserve">ů zavedeny do informačního systému, po jeho odchodu jsou </w:t>
      </w:r>
      <w:r w:rsidR="00295AB5">
        <w:t>vymazávány</w:t>
      </w:r>
      <w:r>
        <w:t>.</w:t>
      </w:r>
    </w:p>
    <w:p w14:paraId="68B5B195" w14:textId="77777777" w:rsidR="00C529C0" w:rsidRDefault="00C529C0" w:rsidP="00C529C0">
      <w:pPr>
        <w:spacing w:after="0"/>
        <w:jc w:val="both"/>
      </w:pPr>
      <w:r>
        <w:t xml:space="preserve"> </w:t>
      </w:r>
    </w:p>
    <w:p w14:paraId="1D6A8A1B" w14:textId="1404B71E" w:rsidR="00C529C0" w:rsidRDefault="00C529C0" w:rsidP="00C529C0">
      <w:pPr>
        <w:spacing w:after="0"/>
        <w:jc w:val="both"/>
      </w:pPr>
      <w:r>
        <w:t xml:space="preserve">Data jsou uložena programu MS Access. Program používá vlastní autentizační mechanismus založený na kombinaci jména a hesla. K databázi systému má přístup pouze předseda a zaměstnanec na pozici ekonom. </w:t>
      </w:r>
    </w:p>
    <w:p w14:paraId="1B40F3A5" w14:textId="77777777" w:rsidR="00C529C0" w:rsidRDefault="00C529C0" w:rsidP="00C529C0">
      <w:pPr>
        <w:spacing w:after="0"/>
        <w:jc w:val="both"/>
      </w:pPr>
    </w:p>
    <w:p w14:paraId="25CFBF82" w14:textId="05305D96" w:rsidR="00C529C0" w:rsidRDefault="00C529C0" w:rsidP="00C529C0">
      <w:pPr>
        <w:spacing w:after="0"/>
        <w:jc w:val="both"/>
      </w:pPr>
      <w:r>
        <w:t xml:space="preserve">Listinné dokumenty obsahující osobní údaje jsou umístěny v zamykatelné skříni, do které má přístup pouze předseda a zaměstnanec na pozici ekonom. Po skončení členství člena jsou dokumenty obsahující jeho osobní údaje </w:t>
      </w:r>
      <w:r w:rsidR="00295AB5">
        <w:t>skartovány</w:t>
      </w:r>
      <w:r>
        <w:t>.</w:t>
      </w:r>
    </w:p>
    <w:p w14:paraId="2DF2AB67" w14:textId="77777777" w:rsidR="00C529C0" w:rsidRDefault="00C529C0" w:rsidP="00C529C0">
      <w:pPr>
        <w:spacing w:after="0"/>
        <w:jc w:val="both"/>
      </w:pPr>
    </w:p>
    <w:p w14:paraId="51A66BB4" w14:textId="3F6EB091" w:rsidR="00C529C0" w:rsidRDefault="00C529C0" w:rsidP="00C529C0">
      <w:pPr>
        <w:spacing w:after="0"/>
        <w:jc w:val="both"/>
      </w:pPr>
      <w:r>
        <w:t>V rámci interního zpracování jsou osobní údaje zaměstnanců dále zpracovány zaměstnanci Ekonomického oddělení, a to výlučně z</w:t>
      </w:r>
      <w:r w:rsidR="00295AB5">
        <w:t>a účelem vedení evidence členů.</w:t>
      </w:r>
    </w:p>
    <w:p w14:paraId="787EB7B2" w14:textId="77777777" w:rsidR="00C529C0" w:rsidRDefault="00C529C0" w:rsidP="00C529C0">
      <w:pPr>
        <w:spacing w:after="0"/>
        <w:jc w:val="both"/>
      </w:pPr>
    </w:p>
    <w:p w14:paraId="305A29AA" w14:textId="0474ABE5" w:rsidR="00C529C0" w:rsidRDefault="00C529C0" w:rsidP="00C529C0">
      <w:pPr>
        <w:jc w:val="both"/>
      </w:pPr>
      <w:r>
        <w:t>Nedochází k exter</w:t>
      </w:r>
      <w:r w:rsidR="00295AB5">
        <w:t>nímu zpracování osobních údajů členů</w:t>
      </w:r>
      <w:r>
        <w:t>.</w:t>
      </w:r>
    </w:p>
    <w:p w14:paraId="0DFD3E4B" w14:textId="77777777" w:rsidR="00C529C0" w:rsidRDefault="00C529C0" w:rsidP="00C529C0">
      <w:pPr>
        <w:spacing w:after="0"/>
        <w:jc w:val="both"/>
      </w:pPr>
    </w:p>
    <w:p w14:paraId="474B8D6D" w14:textId="77777777" w:rsidR="00C529C0" w:rsidRDefault="00C529C0" w:rsidP="00C529C0">
      <w:pPr>
        <w:spacing w:after="0"/>
        <w:jc w:val="both"/>
      </w:pPr>
      <w:r>
        <w:t>Data a informace, které jsou sbírány:</w:t>
      </w:r>
    </w:p>
    <w:p w14:paraId="387D61B2" w14:textId="77777777" w:rsidR="00C529C0" w:rsidRDefault="00C529C0" w:rsidP="00C529C0">
      <w:pPr>
        <w:spacing w:after="0"/>
        <w:jc w:val="both"/>
      </w:pPr>
    </w:p>
    <w:tbl>
      <w:tblPr>
        <w:tblStyle w:val="Mkatabulky"/>
        <w:tblW w:w="9351" w:type="dxa"/>
        <w:tblLook w:val="04A0" w:firstRow="1" w:lastRow="0" w:firstColumn="1" w:lastColumn="0" w:noHBand="0" w:noVBand="1"/>
      </w:tblPr>
      <w:tblGrid>
        <w:gridCol w:w="2263"/>
        <w:gridCol w:w="1287"/>
        <w:gridCol w:w="2126"/>
        <w:gridCol w:w="851"/>
        <w:gridCol w:w="707"/>
        <w:gridCol w:w="2117"/>
      </w:tblGrid>
      <w:tr w:rsidR="00C529C0" w:rsidRPr="004B6D21" w14:paraId="788C875C" w14:textId="77777777" w:rsidTr="00C529C0">
        <w:trPr>
          <w:trHeight w:val="300"/>
        </w:trPr>
        <w:tc>
          <w:tcPr>
            <w:tcW w:w="2263" w:type="dxa"/>
            <w:vMerge w:val="restart"/>
            <w:noWrap/>
            <w:hideMark/>
          </w:tcPr>
          <w:p w14:paraId="57B75030" w14:textId="77777777" w:rsidR="00C529C0" w:rsidRPr="004B6D21" w:rsidRDefault="00C529C0" w:rsidP="00C529C0">
            <w:pPr>
              <w:spacing w:line="259" w:lineRule="auto"/>
              <w:jc w:val="both"/>
              <w:rPr>
                <w:b/>
                <w:bCs/>
              </w:rPr>
            </w:pPr>
            <w:r w:rsidRPr="004B6D21">
              <w:rPr>
                <w:b/>
                <w:bCs/>
              </w:rPr>
              <w:t xml:space="preserve">obecné osobní údaje </w:t>
            </w:r>
          </w:p>
        </w:tc>
        <w:tc>
          <w:tcPr>
            <w:tcW w:w="3402" w:type="dxa"/>
            <w:gridSpan w:val="2"/>
            <w:noWrap/>
            <w:hideMark/>
          </w:tcPr>
          <w:p w14:paraId="2E8C31C2" w14:textId="77777777" w:rsidR="00C529C0" w:rsidRPr="004B6D21" w:rsidRDefault="00C529C0" w:rsidP="00C529C0">
            <w:pPr>
              <w:spacing w:line="259" w:lineRule="auto"/>
              <w:jc w:val="both"/>
            </w:pPr>
            <w:r>
              <w:t>j</w:t>
            </w:r>
            <w:r w:rsidRPr="004B6D21">
              <w:t>méno</w:t>
            </w:r>
            <w:r>
              <w:t xml:space="preserve"> a příjmení</w:t>
            </w:r>
          </w:p>
        </w:tc>
        <w:tc>
          <w:tcPr>
            <w:tcW w:w="851" w:type="dxa"/>
            <w:noWrap/>
            <w:hideMark/>
          </w:tcPr>
          <w:p w14:paraId="535D9DAB" w14:textId="77777777" w:rsidR="00C529C0" w:rsidRPr="007F2147" w:rsidRDefault="00C529C0" w:rsidP="00C529C0">
            <w:pPr>
              <w:spacing w:line="259" w:lineRule="auto"/>
              <w:jc w:val="both"/>
            </w:pPr>
            <w:r w:rsidRPr="007F2147">
              <w:t>ANO</w:t>
            </w:r>
          </w:p>
        </w:tc>
        <w:tc>
          <w:tcPr>
            <w:tcW w:w="709" w:type="dxa"/>
            <w:tcBorders>
              <w:right w:val="single" w:sz="4" w:space="0" w:color="auto"/>
            </w:tcBorders>
          </w:tcPr>
          <w:p w14:paraId="497679D2" w14:textId="77777777" w:rsidR="00C529C0" w:rsidRPr="007F2147" w:rsidRDefault="00C529C0" w:rsidP="00C529C0">
            <w:pPr>
              <w:spacing w:line="259" w:lineRule="auto"/>
              <w:jc w:val="both"/>
              <w:rPr>
                <w:strike/>
              </w:rPr>
            </w:pPr>
            <w:r w:rsidRPr="007F2147">
              <w:rPr>
                <w:strike/>
              </w:rPr>
              <w:t>NE</w:t>
            </w:r>
          </w:p>
        </w:tc>
        <w:tc>
          <w:tcPr>
            <w:tcW w:w="2126" w:type="dxa"/>
            <w:tcBorders>
              <w:top w:val="nil"/>
              <w:left w:val="single" w:sz="4" w:space="0" w:color="auto"/>
              <w:bottom w:val="nil"/>
              <w:right w:val="nil"/>
            </w:tcBorders>
          </w:tcPr>
          <w:p w14:paraId="612C38D1" w14:textId="77777777" w:rsidR="00C529C0" w:rsidRDefault="00C529C0" w:rsidP="00C529C0">
            <w:pPr>
              <w:spacing w:line="259" w:lineRule="auto"/>
              <w:jc w:val="both"/>
            </w:pPr>
          </w:p>
        </w:tc>
      </w:tr>
      <w:tr w:rsidR="00C529C0" w:rsidRPr="004B6D21" w14:paraId="6294DC89" w14:textId="77777777" w:rsidTr="00C529C0">
        <w:trPr>
          <w:trHeight w:val="300"/>
        </w:trPr>
        <w:tc>
          <w:tcPr>
            <w:tcW w:w="2263" w:type="dxa"/>
            <w:vMerge/>
            <w:noWrap/>
          </w:tcPr>
          <w:p w14:paraId="4231C1AB" w14:textId="77777777" w:rsidR="00C529C0" w:rsidRPr="004B6D21" w:rsidRDefault="00C529C0" w:rsidP="00C529C0">
            <w:pPr>
              <w:spacing w:line="259" w:lineRule="auto"/>
              <w:jc w:val="both"/>
              <w:rPr>
                <w:b/>
                <w:bCs/>
              </w:rPr>
            </w:pPr>
          </w:p>
        </w:tc>
        <w:tc>
          <w:tcPr>
            <w:tcW w:w="3402" w:type="dxa"/>
            <w:gridSpan w:val="2"/>
            <w:noWrap/>
          </w:tcPr>
          <w:p w14:paraId="09DF90AB" w14:textId="77777777" w:rsidR="00C529C0" w:rsidRPr="004B6D21" w:rsidRDefault="00C529C0" w:rsidP="00C529C0">
            <w:pPr>
              <w:spacing w:line="259" w:lineRule="auto"/>
              <w:jc w:val="both"/>
            </w:pPr>
            <w:r>
              <w:t>titul</w:t>
            </w:r>
          </w:p>
        </w:tc>
        <w:tc>
          <w:tcPr>
            <w:tcW w:w="851" w:type="dxa"/>
            <w:noWrap/>
          </w:tcPr>
          <w:p w14:paraId="60BDB7E7" w14:textId="77777777" w:rsidR="00C529C0" w:rsidRPr="00C64619" w:rsidRDefault="00C529C0" w:rsidP="00C529C0">
            <w:pPr>
              <w:spacing w:line="259" w:lineRule="auto"/>
              <w:jc w:val="both"/>
              <w:rPr>
                <w:strike/>
              </w:rPr>
            </w:pPr>
            <w:r w:rsidRPr="00C64619">
              <w:rPr>
                <w:strike/>
              </w:rPr>
              <w:t>ANO</w:t>
            </w:r>
          </w:p>
        </w:tc>
        <w:tc>
          <w:tcPr>
            <w:tcW w:w="709" w:type="dxa"/>
            <w:tcBorders>
              <w:right w:val="single" w:sz="4" w:space="0" w:color="auto"/>
            </w:tcBorders>
          </w:tcPr>
          <w:p w14:paraId="6944F334" w14:textId="77777777" w:rsidR="00C529C0" w:rsidRPr="004B6D21" w:rsidRDefault="00C529C0" w:rsidP="00C529C0">
            <w:pPr>
              <w:spacing w:line="259" w:lineRule="auto"/>
              <w:jc w:val="both"/>
            </w:pPr>
            <w:r>
              <w:t>NE</w:t>
            </w:r>
          </w:p>
        </w:tc>
        <w:tc>
          <w:tcPr>
            <w:tcW w:w="2126" w:type="dxa"/>
            <w:tcBorders>
              <w:top w:val="nil"/>
              <w:left w:val="single" w:sz="4" w:space="0" w:color="auto"/>
              <w:bottom w:val="nil"/>
              <w:right w:val="nil"/>
            </w:tcBorders>
          </w:tcPr>
          <w:p w14:paraId="15330D60" w14:textId="77777777" w:rsidR="00C529C0" w:rsidRDefault="00C529C0" w:rsidP="00C529C0">
            <w:pPr>
              <w:spacing w:line="259" w:lineRule="auto"/>
              <w:jc w:val="both"/>
            </w:pPr>
          </w:p>
        </w:tc>
      </w:tr>
      <w:tr w:rsidR="00C529C0" w:rsidRPr="004B6D21" w14:paraId="44DA8338" w14:textId="77777777" w:rsidTr="00C529C0">
        <w:trPr>
          <w:trHeight w:val="300"/>
        </w:trPr>
        <w:tc>
          <w:tcPr>
            <w:tcW w:w="2263" w:type="dxa"/>
            <w:vMerge/>
            <w:hideMark/>
          </w:tcPr>
          <w:p w14:paraId="03DD6A9C" w14:textId="77777777" w:rsidR="00C529C0" w:rsidRPr="004B6D21" w:rsidRDefault="00C529C0" w:rsidP="00C529C0">
            <w:pPr>
              <w:spacing w:line="259" w:lineRule="auto"/>
              <w:jc w:val="both"/>
              <w:rPr>
                <w:b/>
                <w:bCs/>
              </w:rPr>
            </w:pPr>
          </w:p>
        </w:tc>
        <w:tc>
          <w:tcPr>
            <w:tcW w:w="3402" w:type="dxa"/>
            <w:gridSpan w:val="2"/>
            <w:noWrap/>
            <w:hideMark/>
          </w:tcPr>
          <w:p w14:paraId="604F994B" w14:textId="77777777" w:rsidR="00C529C0" w:rsidRPr="004B6D21" w:rsidRDefault="00C529C0" w:rsidP="00C529C0">
            <w:pPr>
              <w:spacing w:line="259" w:lineRule="auto"/>
              <w:jc w:val="both"/>
            </w:pPr>
            <w:r w:rsidRPr="004B6D21">
              <w:t>pohlaví</w:t>
            </w:r>
          </w:p>
        </w:tc>
        <w:tc>
          <w:tcPr>
            <w:tcW w:w="851" w:type="dxa"/>
            <w:noWrap/>
            <w:hideMark/>
          </w:tcPr>
          <w:p w14:paraId="68B8BC0B" w14:textId="77777777" w:rsidR="00C529C0" w:rsidRPr="004B6D21" w:rsidRDefault="00C529C0" w:rsidP="00C529C0">
            <w:pPr>
              <w:spacing w:line="259" w:lineRule="auto"/>
              <w:jc w:val="both"/>
            </w:pPr>
            <w:r>
              <w:t>ANO</w:t>
            </w:r>
          </w:p>
        </w:tc>
        <w:tc>
          <w:tcPr>
            <w:tcW w:w="709" w:type="dxa"/>
            <w:tcBorders>
              <w:right w:val="single" w:sz="4" w:space="0" w:color="auto"/>
            </w:tcBorders>
          </w:tcPr>
          <w:p w14:paraId="1212DE1F" w14:textId="77777777" w:rsidR="00C529C0" w:rsidRPr="007F2147" w:rsidRDefault="00C529C0" w:rsidP="00C529C0">
            <w:pPr>
              <w:spacing w:line="259" w:lineRule="auto"/>
              <w:jc w:val="both"/>
              <w:rPr>
                <w:strike/>
              </w:rPr>
            </w:pPr>
            <w:r w:rsidRPr="007F2147">
              <w:rPr>
                <w:strike/>
              </w:rPr>
              <w:t>NE</w:t>
            </w:r>
          </w:p>
        </w:tc>
        <w:tc>
          <w:tcPr>
            <w:tcW w:w="2126" w:type="dxa"/>
            <w:tcBorders>
              <w:top w:val="nil"/>
              <w:left w:val="single" w:sz="4" w:space="0" w:color="auto"/>
              <w:bottom w:val="nil"/>
              <w:right w:val="nil"/>
            </w:tcBorders>
          </w:tcPr>
          <w:p w14:paraId="78E002DB" w14:textId="77777777" w:rsidR="00C529C0" w:rsidRDefault="00C529C0" w:rsidP="00C529C0">
            <w:pPr>
              <w:spacing w:line="259" w:lineRule="auto"/>
              <w:jc w:val="both"/>
            </w:pPr>
          </w:p>
        </w:tc>
      </w:tr>
      <w:tr w:rsidR="00C529C0" w:rsidRPr="004B6D21" w14:paraId="7030CFA9" w14:textId="77777777" w:rsidTr="00C529C0">
        <w:trPr>
          <w:trHeight w:val="300"/>
        </w:trPr>
        <w:tc>
          <w:tcPr>
            <w:tcW w:w="2263" w:type="dxa"/>
            <w:vMerge/>
          </w:tcPr>
          <w:p w14:paraId="0DE8D855" w14:textId="77777777" w:rsidR="00C529C0" w:rsidRPr="004B6D21" w:rsidRDefault="00C529C0" w:rsidP="00C529C0">
            <w:pPr>
              <w:spacing w:line="259" w:lineRule="auto"/>
              <w:jc w:val="both"/>
              <w:rPr>
                <w:b/>
                <w:bCs/>
              </w:rPr>
            </w:pPr>
          </w:p>
        </w:tc>
        <w:tc>
          <w:tcPr>
            <w:tcW w:w="3402" w:type="dxa"/>
            <w:gridSpan w:val="2"/>
            <w:noWrap/>
          </w:tcPr>
          <w:p w14:paraId="38BFF851" w14:textId="77777777" w:rsidR="00C529C0" w:rsidRPr="004B6D21" w:rsidRDefault="00C529C0" w:rsidP="00C529C0">
            <w:pPr>
              <w:spacing w:line="259" w:lineRule="auto"/>
              <w:jc w:val="both"/>
            </w:pPr>
            <w:r w:rsidRPr="004B6D21">
              <w:t>datum narození</w:t>
            </w:r>
          </w:p>
        </w:tc>
        <w:tc>
          <w:tcPr>
            <w:tcW w:w="851" w:type="dxa"/>
            <w:noWrap/>
          </w:tcPr>
          <w:p w14:paraId="37A6012F" w14:textId="77777777" w:rsidR="00C529C0" w:rsidRPr="004B6D21" w:rsidRDefault="00C529C0" w:rsidP="00C529C0">
            <w:pPr>
              <w:spacing w:line="259" w:lineRule="auto"/>
              <w:jc w:val="both"/>
            </w:pPr>
            <w:r>
              <w:t>ANO</w:t>
            </w:r>
          </w:p>
        </w:tc>
        <w:tc>
          <w:tcPr>
            <w:tcW w:w="709" w:type="dxa"/>
            <w:tcBorders>
              <w:right w:val="single" w:sz="4" w:space="0" w:color="auto"/>
            </w:tcBorders>
          </w:tcPr>
          <w:p w14:paraId="76884608" w14:textId="77777777" w:rsidR="00C529C0" w:rsidRPr="007F2147" w:rsidRDefault="00C529C0" w:rsidP="00C529C0">
            <w:pPr>
              <w:spacing w:line="259" w:lineRule="auto"/>
              <w:jc w:val="both"/>
              <w:rPr>
                <w:strike/>
              </w:rPr>
            </w:pPr>
            <w:r w:rsidRPr="007F2147">
              <w:rPr>
                <w:strike/>
              </w:rPr>
              <w:t>NE</w:t>
            </w:r>
          </w:p>
        </w:tc>
        <w:tc>
          <w:tcPr>
            <w:tcW w:w="2126" w:type="dxa"/>
            <w:tcBorders>
              <w:top w:val="nil"/>
              <w:left w:val="single" w:sz="4" w:space="0" w:color="auto"/>
              <w:bottom w:val="nil"/>
              <w:right w:val="nil"/>
            </w:tcBorders>
          </w:tcPr>
          <w:p w14:paraId="64F39891" w14:textId="77777777" w:rsidR="00C529C0" w:rsidRDefault="00C529C0" w:rsidP="00C529C0">
            <w:pPr>
              <w:spacing w:line="259" w:lineRule="auto"/>
              <w:jc w:val="both"/>
            </w:pPr>
          </w:p>
        </w:tc>
      </w:tr>
      <w:tr w:rsidR="00C529C0" w:rsidRPr="004B6D21" w14:paraId="68C0A77E" w14:textId="77777777" w:rsidTr="00C529C0">
        <w:trPr>
          <w:trHeight w:val="300"/>
        </w:trPr>
        <w:tc>
          <w:tcPr>
            <w:tcW w:w="2263" w:type="dxa"/>
            <w:vMerge/>
            <w:hideMark/>
          </w:tcPr>
          <w:p w14:paraId="1B9B7032" w14:textId="77777777" w:rsidR="00C529C0" w:rsidRPr="004B6D21" w:rsidRDefault="00C529C0" w:rsidP="00C529C0">
            <w:pPr>
              <w:spacing w:line="259" w:lineRule="auto"/>
              <w:jc w:val="both"/>
              <w:rPr>
                <w:b/>
                <w:bCs/>
              </w:rPr>
            </w:pPr>
          </w:p>
        </w:tc>
        <w:tc>
          <w:tcPr>
            <w:tcW w:w="3402" w:type="dxa"/>
            <w:gridSpan w:val="2"/>
            <w:noWrap/>
            <w:hideMark/>
          </w:tcPr>
          <w:p w14:paraId="352BF3EC" w14:textId="77777777" w:rsidR="00C529C0" w:rsidRPr="004B6D21" w:rsidRDefault="00C529C0" w:rsidP="00C529C0">
            <w:pPr>
              <w:spacing w:line="259" w:lineRule="auto"/>
              <w:jc w:val="both"/>
            </w:pPr>
            <w:r>
              <w:t>rodné číslo</w:t>
            </w:r>
          </w:p>
        </w:tc>
        <w:tc>
          <w:tcPr>
            <w:tcW w:w="851" w:type="dxa"/>
            <w:noWrap/>
            <w:hideMark/>
          </w:tcPr>
          <w:p w14:paraId="723982B1" w14:textId="77777777" w:rsidR="00C529C0" w:rsidRPr="007F2147" w:rsidRDefault="00C529C0" w:rsidP="00C529C0">
            <w:pPr>
              <w:spacing w:line="259" w:lineRule="auto"/>
              <w:jc w:val="both"/>
              <w:rPr>
                <w:strike/>
              </w:rPr>
            </w:pPr>
            <w:r w:rsidRPr="007F2147">
              <w:rPr>
                <w:strike/>
              </w:rPr>
              <w:t>ANO</w:t>
            </w:r>
          </w:p>
        </w:tc>
        <w:tc>
          <w:tcPr>
            <w:tcW w:w="709" w:type="dxa"/>
            <w:tcBorders>
              <w:right w:val="single" w:sz="4" w:space="0" w:color="auto"/>
            </w:tcBorders>
          </w:tcPr>
          <w:p w14:paraId="2357B7F7" w14:textId="77777777" w:rsidR="00C529C0" w:rsidRPr="004B6D21" w:rsidRDefault="00C529C0" w:rsidP="00C529C0">
            <w:pPr>
              <w:spacing w:line="259" w:lineRule="auto"/>
              <w:jc w:val="both"/>
            </w:pPr>
            <w:r>
              <w:t>NE</w:t>
            </w:r>
          </w:p>
        </w:tc>
        <w:tc>
          <w:tcPr>
            <w:tcW w:w="2126" w:type="dxa"/>
            <w:tcBorders>
              <w:top w:val="nil"/>
              <w:left w:val="single" w:sz="4" w:space="0" w:color="auto"/>
              <w:bottom w:val="nil"/>
              <w:right w:val="nil"/>
            </w:tcBorders>
          </w:tcPr>
          <w:p w14:paraId="7739355A" w14:textId="77777777" w:rsidR="00C529C0" w:rsidRDefault="00C529C0" w:rsidP="00C529C0">
            <w:pPr>
              <w:spacing w:line="259" w:lineRule="auto"/>
              <w:jc w:val="both"/>
            </w:pPr>
          </w:p>
        </w:tc>
      </w:tr>
      <w:tr w:rsidR="00C529C0" w:rsidRPr="004B6D21" w14:paraId="30320586" w14:textId="77777777" w:rsidTr="00C529C0">
        <w:trPr>
          <w:trHeight w:val="300"/>
        </w:trPr>
        <w:tc>
          <w:tcPr>
            <w:tcW w:w="2263" w:type="dxa"/>
            <w:vMerge/>
            <w:hideMark/>
          </w:tcPr>
          <w:p w14:paraId="41E678E5" w14:textId="77777777" w:rsidR="00C529C0" w:rsidRPr="004B6D21" w:rsidRDefault="00C529C0" w:rsidP="00C529C0">
            <w:pPr>
              <w:spacing w:line="259" w:lineRule="auto"/>
              <w:jc w:val="both"/>
              <w:rPr>
                <w:b/>
                <w:bCs/>
              </w:rPr>
            </w:pPr>
          </w:p>
        </w:tc>
        <w:tc>
          <w:tcPr>
            <w:tcW w:w="3402" w:type="dxa"/>
            <w:gridSpan w:val="2"/>
            <w:noWrap/>
            <w:hideMark/>
          </w:tcPr>
          <w:p w14:paraId="41B8C727" w14:textId="77777777" w:rsidR="00C529C0" w:rsidRPr="004B6D21" w:rsidRDefault="00C529C0" w:rsidP="00C529C0">
            <w:pPr>
              <w:spacing w:line="259" w:lineRule="auto"/>
              <w:jc w:val="both"/>
            </w:pPr>
            <w:r w:rsidRPr="004B6D21">
              <w:t>osobní stav</w:t>
            </w:r>
          </w:p>
        </w:tc>
        <w:tc>
          <w:tcPr>
            <w:tcW w:w="851" w:type="dxa"/>
            <w:noWrap/>
            <w:hideMark/>
          </w:tcPr>
          <w:p w14:paraId="68BCF477" w14:textId="77777777" w:rsidR="00C529C0" w:rsidRPr="00107DAF" w:rsidRDefault="00C529C0" w:rsidP="00C529C0">
            <w:pPr>
              <w:spacing w:line="259" w:lineRule="auto"/>
              <w:jc w:val="both"/>
              <w:rPr>
                <w:strike/>
              </w:rPr>
            </w:pPr>
            <w:r w:rsidRPr="00107DAF">
              <w:rPr>
                <w:strike/>
              </w:rPr>
              <w:t>ANO</w:t>
            </w:r>
          </w:p>
        </w:tc>
        <w:tc>
          <w:tcPr>
            <w:tcW w:w="709" w:type="dxa"/>
            <w:tcBorders>
              <w:right w:val="single" w:sz="4" w:space="0" w:color="auto"/>
            </w:tcBorders>
          </w:tcPr>
          <w:p w14:paraId="33FB5625" w14:textId="77777777" w:rsidR="00C529C0" w:rsidRPr="004B6D21" w:rsidRDefault="00C529C0" w:rsidP="00C529C0">
            <w:pPr>
              <w:spacing w:line="259" w:lineRule="auto"/>
              <w:jc w:val="both"/>
            </w:pPr>
            <w:r>
              <w:t>NE</w:t>
            </w:r>
          </w:p>
        </w:tc>
        <w:tc>
          <w:tcPr>
            <w:tcW w:w="2126" w:type="dxa"/>
            <w:tcBorders>
              <w:top w:val="nil"/>
              <w:left w:val="single" w:sz="4" w:space="0" w:color="auto"/>
              <w:bottom w:val="nil"/>
              <w:right w:val="nil"/>
            </w:tcBorders>
          </w:tcPr>
          <w:p w14:paraId="4C2485E8" w14:textId="77777777" w:rsidR="00C529C0" w:rsidRDefault="00C529C0" w:rsidP="00C529C0">
            <w:pPr>
              <w:spacing w:line="259" w:lineRule="auto"/>
              <w:jc w:val="both"/>
            </w:pPr>
          </w:p>
        </w:tc>
      </w:tr>
      <w:tr w:rsidR="00C529C0" w:rsidRPr="004B6D21" w14:paraId="23540075" w14:textId="77777777" w:rsidTr="00C529C0">
        <w:trPr>
          <w:trHeight w:val="300"/>
        </w:trPr>
        <w:tc>
          <w:tcPr>
            <w:tcW w:w="2263" w:type="dxa"/>
            <w:vMerge/>
          </w:tcPr>
          <w:p w14:paraId="0A0AC345" w14:textId="77777777" w:rsidR="00C529C0" w:rsidRPr="004B6D21" w:rsidRDefault="00C529C0" w:rsidP="00C529C0">
            <w:pPr>
              <w:spacing w:line="259" w:lineRule="auto"/>
              <w:jc w:val="both"/>
              <w:rPr>
                <w:b/>
                <w:bCs/>
              </w:rPr>
            </w:pPr>
          </w:p>
        </w:tc>
        <w:tc>
          <w:tcPr>
            <w:tcW w:w="3402" w:type="dxa"/>
            <w:gridSpan w:val="2"/>
            <w:noWrap/>
          </w:tcPr>
          <w:p w14:paraId="59F1DC85" w14:textId="77777777" w:rsidR="00C529C0" w:rsidRPr="004B6D21" w:rsidRDefault="00C529C0" w:rsidP="00C529C0">
            <w:pPr>
              <w:spacing w:line="259" w:lineRule="auto"/>
              <w:jc w:val="both"/>
            </w:pPr>
            <w:r>
              <w:t>vzdělání</w:t>
            </w:r>
          </w:p>
        </w:tc>
        <w:tc>
          <w:tcPr>
            <w:tcW w:w="851" w:type="dxa"/>
            <w:noWrap/>
          </w:tcPr>
          <w:p w14:paraId="2EA5CBD6" w14:textId="77777777" w:rsidR="00C529C0" w:rsidRPr="00107DAF" w:rsidRDefault="00C529C0" w:rsidP="00C529C0">
            <w:pPr>
              <w:spacing w:line="259" w:lineRule="auto"/>
              <w:jc w:val="both"/>
              <w:rPr>
                <w:strike/>
              </w:rPr>
            </w:pPr>
            <w:r w:rsidRPr="00107DAF">
              <w:rPr>
                <w:strike/>
              </w:rPr>
              <w:t>ANO</w:t>
            </w:r>
          </w:p>
        </w:tc>
        <w:tc>
          <w:tcPr>
            <w:tcW w:w="709" w:type="dxa"/>
            <w:tcBorders>
              <w:right w:val="single" w:sz="4" w:space="0" w:color="auto"/>
            </w:tcBorders>
          </w:tcPr>
          <w:p w14:paraId="29898B56" w14:textId="77777777" w:rsidR="00C529C0" w:rsidRPr="004B6D21" w:rsidRDefault="00C529C0" w:rsidP="00C529C0">
            <w:pPr>
              <w:spacing w:line="259" w:lineRule="auto"/>
              <w:jc w:val="both"/>
            </w:pPr>
            <w:r>
              <w:t>NE</w:t>
            </w:r>
          </w:p>
        </w:tc>
        <w:tc>
          <w:tcPr>
            <w:tcW w:w="2126" w:type="dxa"/>
            <w:tcBorders>
              <w:top w:val="nil"/>
              <w:left w:val="single" w:sz="4" w:space="0" w:color="auto"/>
              <w:bottom w:val="nil"/>
              <w:right w:val="nil"/>
            </w:tcBorders>
          </w:tcPr>
          <w:p w14:paraId="1CB33DBB" w14:textId="77777777" w:rsidR="00C529C0" w:rsidRDefault="00C529C0" w:rsidP="00C529C0">
            <w:pPr>
              <w:spacing w:line="259" w:lineRule="auto"/>
              <w:jc w:val="both"/>
            </w:pPr>
          </w:p>
        </w:tc>
      </w:tr>
      <w:tr w:rsidR="00C529C0" w:rsidRPr="004B6D21" w14:paraId="5F077283" w14:textId="77777777" w:rsidTr="00C529C0">
        <w:trPr>
          <w:trHeight w:val="300"/>
        </w:trPr>
        <w:tc>
          <w:tcPr>
            <w:tcW w:w="2263" w:type="dxa"/>
            <w:vMerge/>
          </w:tcPr>
          <w:p w14:paraId="68A253F4" w14:textId="77777777" w:rsidR="00C529C0" w:rsidRPr="004B6D21" w:rsidRDefault="00C529C0" w:rsidP="00C529C0">
            <w:pPr>
              <w:spacing w:line="259" w:lineRule="auto"/>
              <w:jc w:val="both"/>
              <w:rPr>
                <w:b/>
                <w:bCs/>
              </w:rPr>
            </w:pPr>
          </w:p>
        </w:tc>
        <w:tc>
          <w:tcPr>
            <w:tcW w:w="3402" w:type="dxa"/>
            <w:gridSpan w:val="2"/>
            <w:noWrap/>
          </w:tcPr>
          <w:p w14:paraId="367BB479" w14:textId="77777777" w:rsidR="00C529C0" w:rsidRDefault="00C529C0" w:rsidP="00C529C0">
            <w:pPr>
              <w:spacing w:line="259" w:lineRule="auto"/>
              <w:jc w:val="both"/>
            </w:pPr>
            <w:r>
              <w:t>lokalita/adresa bydliště</w:t>
            </w:r>
          </w:p>
        </w:tc>
        <w:tc>
          <w:tcPr>
            <w:tcW w:w="851" w:type="dxa"/>
            <w:noWrap/>
          </w:tcPr>
          <w:p w14:paraId="42C750F6" w14:textId="77777777" w:rsidR="00C529C0" w:rsidRPr="004B6D21" w:rsidRDefault="00C529C0" w:rsidP="00C529C0">
            <w:pPr>
              <w:spacing w:line="259" w:lineRule="auto"/>
              <w:jc w:val="both"/>
            </w:pPr>
            <w:r>
              <w:t>ANO</w:t>
            </w:r>
          </w:p>
        </w:tc>
        <w:tc>
          <w:tcPr>
            <w:tcW w:w="709" w:type="dxa"/>
            <w:tcBorders>
              <w:right w:val="single" w:sz="4" w:space="0" w:color="auto"/>
            </w:tcBorders>
          </w:tcPr>
          <w:p w14:paraId="7379C063" w14:textId="77777777" w:rsidR="00C529C0" w:rsidRPr="007F2147" w:rsidRDefault="00C529C0" w:rsidP="00C529C0">
            <w:pPr>
              <w:spacing w:line="259" w:lineRule="auto"/>
              <w:jc w:val="both"/>
              <w:rPr>
                <w:strike/>
              </w:rPr>
            </w:pPr>
            <w:r w:rsidRPr="007F2147">
              <w:rPr>
                <w:strike/>
              </w:rPr>
              <w:t>NE</w:t>
            </w:r>
          </w:p>
        </w:tc>
        <w:tc>
          <w:tcPr>
            <w:tcW w:w="2126" w:type="dxa"/>
            <w:tcBorders>
              <w:top w:val="nil"/>
              <w:left w:val="single" w:sz="4" w:space="0" w:color="auto"/>
              <w:bottom w:val="nil"/>
              <w:right w:val="nil"/>
            </w:tcBorders>
          </w:tcPr>
          <w:p w14:paraId="20D679B2" w14:textId="77777777" w:rsidR="00C529C0" w:rsidRDefault="00C529C0" w:rsidP="00C529C0">
            <w:pPr>
              <w:spacing w:line="259" w:lineRule="auto"/>
              <w:jc w:val="both"/>
            </w:pPr>
          </w:p>
        </w:tc>
      </w:tr>
      <w:tr w:rsidR="00C529C0" w:rsidRPr="004B6D21" w14:paraId="4C31D54F" w14:textId="77777777" w:rsidTr="00C529C0">
        <w:trPr>
          <w:trHeight w:val="300"/>
        </w:trPr>
        <w:tc>
          <w:tcPr>
            <w:tcW w:w="2263" w:type="dxa"/>
            <w:vMerge/>
          </w:tcPr>
          <w:p w14:paraId="3BC0E50E" w14:textId="77777777" w:rsidR="00C529C0" w:rsidRPr="004B6D21" w:rsidRDefault="00C529C0" w:rsidP="00C529C0">
            <w:pPr>
              <w:spacing w:line="259" w:lineRule="auto"/>
              <w:jc w:val="both"/>
              <w:rPr>
                <w:b/>
                <w:bCs/>
              </w:rPr>
            </w:pPr>
          </w:p>
        </w:tc>
        <w:tc>
          <w:tcPr>
            <w:tcW w:w="3402" w:type="dxa"/>
            <w:gridSpan w:val="2"/>
            <w:noWrap/>
          </w:tcPr>
          <w:p w14:paraId="72201F47" w14:textId="77777777" w:rsidR="00C529C0" w:rsidRDefault="00C529C0" w:rsidP="00C529C0">
            <w:pPr>
              <w:spacing w:line="259" w:lineRule="auto"/>
              <w:jc w:val="both"/>
            </w:pPr>
            <w:r>
              <w:t>číslo bankovního účtu</w:t>
            </w:r>
          </w:p>
        </w:tc>
        <w:tc>
          <w:tcPr>
            <w:tcW w:w="851" w:type="dxa"/>
            <w:noWrap/>
          </w:tcPr>
          <w:p w14:paraId="555CD4C9" w14:textId="77777777" w:rsidR="00C529C0" w:rsidRPr="007F2147" w:rsidRDefault="00C529C0" w:rsidP="00C529C0">
            <w:pPr>
              <w:spacing w:line="259" w:lineRule="auto"/>
              <w:jc w:val="both"/>
              <w:rPr>
                <w:strike/>
              </w:rPr>
            </w:pPr>
            <w:r w:rsidRPr="007F2147">
              <w:rPr>
                <w:strike/>
              </w:rPr>
              <w:t>ANO</w:t>
            </w:r>
          </w:p>
        </w:tc>
        <w:tc>
          <w:tcPr>
            <w:tcW w:w="709" w:type="dxa"/>
            <w:tcBorders>
              <w:right w:val="single" w:sz="4" w:space="0" w:color="auto"/>
            </w:tcBorders>
          </w:tcPr>
          <w:p w14:paraId="655C15BC" w14:textId="77777777" w:rsidR="00C529C0" w:rsidRDefault="00C529C0" w:rsidP="00C529C0">
            <w:pPr>
              <w:spacing w:line="259" w:lineRule="auto"/>
              <w:jc w:val="both"/>
            </w:pPr>
            <w:r>
              <w:t>NE</w:t>
            </w:r>
          </w:p>
        </w:tc>
        <w:tc>
          <w:tcPr>
            <w:tcW w:w="2126" w:type="dxa"/>
            <w:tcBorders>
              <w:top w:val="nil"/>
              <w:left w:val="single" w:sz="4" w:space="0" w:color="auto"/>
              <w:bottom w:val="nil"/>
              <w:right w:val="nil"/>
            </w:tcBorders>
          </w:tcPr>
          <w:p w14:paraId="18BAAAA9" w14:textId="77777777" w:rsidR="00C529C0" w:rsidRDefault="00C529C0" w:rsidP="00C529C0">
            <w:pPr>
              <w:spacing w:line="259" w:lineRule="auto"/>
              <w:jc w:val="both"/>
            </w:pPr>
          </w:p>
        </w:tc>
      </w:tr>
      <w:tr w:rsidR="00C529C0" w:rsidRPr="004B6D21" w14:paraId="6F346FA9" w14:textId="77777777" w:rsidTr="00C529C0">
        <w:trPr>
          <w:trHeight w:val="300"/>
        </w:trPr>
        <w:tc>
          <w:tcPr>
            <w:tcW w:w="2263" w:type="dxa"/>
            <w:vMerge/>
            <w:hideMark/>
          </w:tcPr>
          <w:p w14:paraId="2ED10F38" w14:textId="77777777" w:rsidR="00C529C0" w:rsidRPr="004B6D21" w:rsidRDefault="00C529C0" w:rsidP="00C529C0">
            <w:pPr>
              <w:spacing w:line="259" w:lineRule="auto"/>
              <w:jc w:val="both"/>
              <w:rPr>
                <w:b/>
                <w:bCs/>
              </w:rPr>
            </w:pPr>
          </w:p>
        </w:tc>
        <w:tc>
          <w:tcPr>
            <w:tcW w:w="3402" w:type="dxa"/>
            <w:gridSpan w:val="2"/>
            <w:noWrap/>
            <w:hideMark/>
          </w:tcPr>
          <w:p w14:paraId="254190D1" w14:textId="77777777" w:rsidR="00C529C0" w:rsidRPr="004B6D21" w:rsidRDefault="00C529C0" w:rsidP="00C529C0">
            <w:pPr>
              <w:spacing w:line="259" w:lineRule="auto"/>
              <w:jc w:val="both"/>
            </w:pPr>
            <w:r w:rsidRPr="004B6D21">
              <w:t>IP adresa</w:t>
            </w:r>
          </w:p>
        </w:tc>
        <w:tc>
          <w:tcPr>
            <w:tcW w:w="851" w:type="dxa"/>
            <w:noWrap/>
            <w:hideMark/>
          </w:tcPr>
          <w:p w14:paraId="5F5D619D" w14:textId="77777777" w:rsidR="00C529C0" w:rsidRPr="007F2147" w:rsidRDefault="00C529C0" w:rsidP="00C529C0">
            <w:pPr>
              <w:spacing w:line="259" w:lineRule="auto"/>
              <w:jc w:val="both"/>
              <w:rPr>
                <w:strike/>
              </w:rPr>
            </w:pPr>
            <w:r w:rsidRPr="007F2147">
              <w:rPr>
                <w:strike/>
              </w:rPr>
              <w:t>ANO</w:t>
            </w:r>
          </w:p>
        </w:tc>
        <w:tc>
          <w:tcPr>
            <w:tcW w:w="709" w:type="dxa"/>
            <w:tcBorders>
              <w:right w:val="single" w:sz="4" w:space="0" w:color="auto"/>
            </w:tcBorders>
          </w:tcPr>
          <w:p w14:paraId="1C76AD03" w14:textId="77777777" w:rsidR="00C529C0" w:rsidRPr="004B6D21" w:rsidRDefault="00C529C0" w:rsidP="00C529C0">
            <w:pPr>
              <w:spacing w:line="259" w:lineRule="auto"/>
              <w:jc w:val="both"/>
            </w:pPr>
            <w:r>
              <w:t>NE</w:t>
            </w:r>
          </w:p>
        </w:tc>
        <w:tc>
          <w:tcPr>
            <w:tcW w:w="2126" w:type="dxa"/>
            <w:tcBorders>
              <w:top w:val="nil"/>
              <w:left w:val="single" w:sz="4" w:space="0" w:color="auto"/>
              <w:bottom w:val="nil"/>
              <w:right w:val="nil"/>
            </w:tcBorders>
          </w:tcPr>
          <w:p w14:paraId="0FD811ED" w14:textId="77777777" w:rsidR="00C529C0" w:rsidRDefault="00C529C0" w:rsidP="00C529C0">
            <w:pPr>
              <w:spacing w:line="259" w:lineRule="auto"/>
              <w:jc w:val="both"/>
            </w:pPr>
          </w:p>
        </w:tc>
      </w:tr>
      <w:tr w:rsidR="00C529C0" w:rsidRPr="004B6D21" w14:paraId="0FD4E3FC" w14:textId="77777777" w:rsidTr="00C529C0">
        <w:trPr>
          <w:trHeight w:val="300"/>
        </w:trPr>
        <w:tc>
          <w:tcPr>
            <w:tcW w:w="2263" w:type="dxa"/>
            <w:vMerge/>
            <w:hideMark/>
          </w:tcPr>
          <w:p w14:paraId="49AC99EF" w14:textId="77777777" w:rsidR="00C529C0" w:rsidRPr="004B6D21" w:rsidRDefault="00C529C0" w:rsidP="00C529C0">
            <w:pPr>
              <w:spacing w:line="259" w:lineRule="auto"/>
              <w:jc w:val="both"/>
              <w:rPr>
                <w:b/>
                <w:bCs/>
              </w:rPr>
            </w:pPr>
          </w:p>
        </w:tc>
        <w:tc>
          <w:tcPr>
            <w:tcW w:w="3402" w:type="dxa"/>
            <w:gridSpan w:val="2"/>
            <w:noWrap/>
            <w:hideMark/>
          </w:tcPr>
          <w:p w14:paraId="7D9A4342" w14:textId="77777777" w:rsidR="00C529C0" w:rsidRPr="004B6D21" w:rsidRDefault="00C529C0" w:rsidP="00C529C0">
            <w:pPr>
              <w:spacing w:line="259" w:lineRule="auto"/>
              <w:jc w:val="both"/>
            </w:pPr>
            <w:r w:rsidRPr="004B6D21">
              <w:t>e-mailová adresa</w:t>
            </w:r>
          </w:p>
        </w:tc>
        <w:tc>
          <w:tcPr>
            <w:tcW w:w="851" w:type="dxa"/>
            <w:noWrap/>
            <w:hideMark/>
          </w:tcPr>
          <w:p w14:paraId="22132839" w14:textId="77777777" w:rsidR="00C529C0" w:rsidRPr="004B6D21" w:rsidRDefault="00C529C0" w:rsidP="00C529C0">
            <w:pPr>
              <w:spacing w:line="259" w:lineRule="auto"/>
              <w:jc w:val="both"/>
            </w:pPr>
            <w:r>
              <w:t>ANO</w:t>
            </w:r>
          </w:p>
        </w:tc>
        <w:tc>
          <w:tcPr>
            <w:tcW w:w="709" w:type="dxa"/>
            <w:tcBorders>
              <w:right w:val="single" w:sz="4" w:space="0" w:color="auto"/>
            </w:tcBorders>
          </w:tcPr>
          <w:p w14:paraId="53FAE640" w14:textId="77777777" w:rsidR="00C529C0" w:rsidRPr="007F2147" w:rsidRDefault="00C529C0" w:rsidP="00C529C0">
            <w:pPr>
              <w:spacing w:line="259" w:lineRule="auto"/>
              <w:jc w:val="both"/>
              <w:rPr>
                <w:strike/>
              </w:rPr>
            </w:pPr>
            <w:r w:rsidRPr="007F2147">
              <w:rPr>
                <w:strike/>
              </w:rPr>
              <w:t>NE</w:t>
            </w:r>
          </w:p>
        </w:tc>
        <w:tc>
          <w:tcPr>
            <w:tcW w:w="2126" w:type="dxa"/>
            <w:tcBorders>
              <w:top w:val="nil"/>
              <w:left w:val="single" w:sz="4" w:space="0" w:color="auto"/>
              <w:bottom w:val="nil"/>
              <w:right w:val="nil"/>
            </w:tcBorders>
          </w:tcPr>
          <w:p w14:paraId="5B601365" w14:textId="77777777" w:rsidR="00C529C0" w:rsidRDefault="00C529C0" w:rsidP="00C529C0">
            <w:pPr>
              <w:spacing w:line="259" w:lineRule="auto"/>
              <w:jc w:val="both"/>
            </w:pPr>
          </w:p>
        </w:tc>
      </w:tr>
      <w:tr w:rsidR="00C529C0" w:rsidRPr="004B6D21" w14:paraId="1A35DB6C" w14:textId="77777777" w:rsidTr="00C529C0">
        <w:trPr>
          <w:trHeight w:val="300"/>
        </w:trPr>
        <w:tc>
          <w:tcPr>
            <w:tcW w:w="2263" w:type="dxa"/>
            <w:vMerge/>
            <w:hideMark/>
          </w:tcPr>
          <w:p w14:paraId="753AE94D" w14:textId="77777777" w:rsidR="00C529C0" w:rsidRPr="004B6D21" w:rsidRDefault="00C529C0" w:rsidP="00C529C0">
            <w:pPr>
              <w:spacing w:line="259" w:lineRule="auto"/>
              <w:jc w:val="both"/>
              <w:rPr>
                <w:b/>
                <w:bCs/>
              </w:rPr>
            </w:pPr>
          </w:p>
        </w:tc>
        <w:tc>
          <w:tcPr>
            <w:tcW w:w="3402" w:type="dxa"/>
            <w:gridSpan w:val="2"/>
            <w:noWrap/>
            <w:hideMark/>
          </w:tcPr>
          <w:p w14:paraId="701515FF" w14:textId="77777777" w:rsidR="00C529C0" w:rsidRPr="004B6D21" w:rsidRDefault="00C529C0" w:rsidP="00C529C0">
            <w:pPr>
              <w:spacing w:line="259" w:lineRule="auto"/>
              <w:jc w:val="both"/>
            </w:pPr>
            <w:r w:rsidRPr="004B6D21">
              <w:t>telefonní číslo</w:t>
            </w:r>
          </w:p>
        </w:tc>
        <w:tc>
          <w:tcPr>
            <w:tcW w:w="851" w:type="dxa"/>
            <w:noWrap/>
            <w:hideMark/>
          </w:tcPr>
          <w:p w14:paraId="73F9CE8C" w14:textId="77777777" w:rsidR="00C529C0" w:rsidRPr="004B6D21" w:rsidRDefault="00C529C0" w:rsidP="00C529C0">
            <w:pPr>
              <w:spacing w:line="259" w:lineRule="auto"/>
              <w:jc w:val="both"/>
            </w:pPr>
            <w:r>
              <w:t>ANO</w:t>
            </w:r>
          </w:p>
        </w:tc>
        <w:tc>
          <w:tcPr>
            <w:tcW w:w="709" w:type="dxa"/>
            <w:tcBorders>
              <w:right w:val="single" w:sz="4" w:space="0" w:color="auto"/>
            </w:tcBorders>
          </w:tcPr>
          <w:p w14:paraId="5175B4E3" w14:textId="77777777" w:rsidR="00C529C0" w:rsidRPr="007F2147" w:rsidRDefault="00C529C0" w:rsidP="00C529C0">
            <w:pPr>
              <w:spacing w:line="259" w:lineRule="auto"/>
              <w:jc w:val="both"/>
              <w:rPr>
                <w:strike/>
              </w:rPr>
            </w:pPr>
            <w:r w:rsidRPr="007F2147">
              <w:rPr>
                <w:strike/>
              </w:rPr>
              <w:t>NE</w:t>
            </w:r>
          </w:p>
        </w:tc>
        <w:tc>
          <w:tcPr>
            <w:tcW w:w="2126" w:type="dxa"/>
            <w:tcBorders>
              <w:top w:val="nil"/>
              <w:left w:val="single" w:sz="4" w:space="0" w:color="auto"/>
              <w:bottom w:val="single" w:sz="4" w:space="0" w:color="auto"/>
              <w:right w:val="nil"/>
            </w:tcBorders>
          </w:tcPr>
          <w:p w14:paraId="2BA95530" w14:textId="77777777" w:rsidR="00C529C0" w:rsidRDefault="00C529C0" w:rsidP="00C529C0">
            <w:pPr>
              <w:spacing w:line="259" w:lineRule="auto"/>
              <w:jc w:val="both"/>
            </w:pPr>
          </w:p>
        </w:tc>
      </w:tr>
      <w:tr w:rsidR="00C529C0" w:rsidRPr="004B6D21" w14:paraId="20FD5252" w14:textId="77777777" w:rsidTr="00C529C0">
        <w:trPr>
          <w:trHeight w:val="1182"/>
        </w:trPr>
        <w:tc>
          <w:tcPr>
            <w:tcW w:w="2263" w:type="dxa"/>
            <w:vMerge/>
            <w:hideMark/>
          </w:tcPr>
          <w:p w14:paraId="1F2F6E91" w14:textId="77777777" w:rsidR="00C529C0" w:rsidRPr="004B6D21" w:rsidRDefault="00C529C0" w:rsidP="00C529C0">
            <w:pPr>
              <w:spacing w:line="259" w:lineRule="auto"/>
              <w:jc w:val="both"/>
              <w:rPr>
                <w:b/>
                <w:bCs/>
              </w:rPr>
            </w:pPr>
          </w:p>
        </w:tc>
        <w:tc>
          <w:tcPr>
            <w:tcW w:w="3402" w:type="dxa"/>
            <w:gridSpan w:val="2"/>
            <w:noWrap/>
            <w:hideMark/>
          </w:tcPr>
          <w:p w14:paraId="79B16A38" w14:textId="77777777" w:rsidR="00C529C0" w:rsidRPr="004B6D21" w:rsidRDefault="00C529C0" w:rsidP="00C529C0">
            <w:pPr>
              <w:spacing w:line="259" w:lineRule="auto"/>
              <w:jc w:val="both"/>
            </w:pPr>
            <w:r w:rsidRPr="004B6D21">
              <w:t>identifikační údaje vydané státem</w:t>
            </w:r>
          </w:p>
        </w:tc>
        <w:tc>
          <w:tcPr>
            <w:tcW w:w="851" w:type="dxa"/>
            <w:noWrap/>
            <w:hideMark/>
          </w:tcPr>
          <w:p w14:paraId="2644D35E" w14:textId="77777777" w:rsidR="00C529C0" w:rsidRPr="00107DAF" w:rsidRDefault="00C529C0" w:rsidP="00C529C0">
            <w:pPr>
              <w:spacing w:line="259" w:lineRule="auto"/>
              <w:jc w:val="both"/>
              <w:rPr>
                <w:strike/>
              </w:rPr>
            </w:pPr>
            <w:r w:rsidRPr="00107DAF">
              <w:rPr>
                <w:strike/>
              </w:rPr>
              <w:t>ANO</w:t>
            </w:r>
          </w:p>
        </w:tc>
        <w:tc>
          <w:tcPr>
            <w:tcW w:w="709" w:type="dxa"/>
          </w:tcPr>
          <w:p w14:paraId="396D7BB7" w14:textId="77777777" w:rsidR="00C529C0" w:rsidRPr="004B6D21" w:rsidRDefault="00C529C0" w:rsidP="00C529C0">
            <w:pPr>
              <w:spacing w:line="259" w:lineRule="auto"/>
              <w:jc w:val="both"/>
            </w:pPr>
            <w:r>
              <w:t>NE</w:t>
            </w:r>
          </w:p>
        </w:tc>
        <w:tc>
          <w:tcPr>
            <w:tcW w:w="2126" w:type="dxa"/>
            <w:tcBorders>
              <w:top w:val="single" w:sz="4" w:space="0" w:color="auto"/>
              <w:bottom w:val="single" w:sz="4" w:space="0" w:color="auto"/>
            </w:tcBorders>
          </w:tcPr>
          <w:p w14:paraId="382FE8A8" w14:textId="77777777" w:rsidR="00C529C0" w:rsidRDefault="00C529C0" w:rsidP="00C529C0">
            <w:pPr>
              <w:spacing w:line="259" w:lineRule="auto"/>
              <w:jc w:val="both"/>
            </w:pPr>
            <w:r>
              <w:t>Jaké:</w:t>
            </w:r>
          </w:p>
        </w:tc>
      </w:tr>
      <w:tr w:rsidR="00C529C0" w:rsidRPr="004B6D21" w14:paraId="003D5301" w14:textId="77777777" w:rsidTr="00C529C0">
        <w:trPr>
          <w:trHeight w:val="300"/>
        </w:trPr>
        <w:tc>
          <w:tcPr>
            <w:tcW w:w="2263" w:type="dxa"/>
            <w:vMerge/>
          </w:tcPr>
          <w:p w14:paraId="314BCCBC" w14:textId="77777777" w:rsidR="00C529C0" w:rsidRPr="004B6D21" w:rsidRDefault="00C529C0" w:rsidP="00C529C0">
            <w:pPr>
              <w:spacing w:line="259" w:lineRule="auto"/>
              <w:jc w:val="both"/>
              <w:rPr>
                <w:b/>
                <w:bCs/>
              </w:rPr>
            </w:pPr>
          </w:p>
        </w:tc>
        <w:tc>
          <w:tcPr>
            <w:tcW w:w="3402" w:type="dxa"/>
            <w:gridSpan w:val="2"/>
            <w:noWrap/>
          </w:tcPr>
          <w:p w14:paraId="43FA23EF" w14:textId="77777777" w:rsidR="00C529C0" w:rsidRPr="004B6D21" w:rsidRDefault="00C529C0" w:rsidP="00C529C0">
            <w:pPr>
              <w:spacing w:line="259" w:lineRule="auto"/>
              <w:jc w:val="both"/>
            </w:pPr>
            <w:r>
              <w:t>údaje o příjmech</w:t>
            </w:r>
          </w:p>
        </w:tc>
        <w:tc>
          <w:tcPr>
            <w:tcW w:w="851" w:type="dxa"/>
            <w:noWrap/>
          </w:tcPr>
          <w:p w14:paraId="6E416748" w14:textId="77777777" w:rsidR="00C529C0" w:rsidRPr="007F2147" w:rsidRDefault="00C529C0" w:rsidP="00C529C0">
            <w:pPr>
              <w:spacing w:line="259" w:lineRule="auto"/>
              <w:jc w:val="both"/>
              <w:rPr>
                <w:strike/>
              </w:rPr>
            </w:pPr>
            <w:r w:rsidRPr="007F2147">
              <w:rPr>
                <w:strike/>
              </w:rPr>
              <w:t>ANO</w:t>
            </w:r>
          </w:p>
        </w:tc>
        <w:tc>
          <w:tcPr>
            <w:tcW w:w="709" w:type="dxa"/>
          </w:tcPr>
          <w:p w14:paraId="5E241EBB" w14:textId="77777777" w:rsidR="00C529C0" w:rsidRPr="004B6D21" w:rsidRDefault="00C529C0" w:rsidP="00C529C0">
            <w:pPr>
              <w:spacing w:line="259" w:lineRule="auto"/>
              <w:jc w:val="both"/>
            </w:pPr>
            <w:r>
              <w:t>NE</w:t>
            </w:r>
          </w:p>
        </w:tc>
        <w:tc>
          <w:tcPr>
            <w:tcW w:w="2126" w:type="dxa"/>
            <w:tcBorders>
              <w:bottom w:val="single" w:sz="4" w:space="0" w:color="auto"/>
              <w:right w:val="nil"/>
            </w:tcBorders>
          </w:tcPr>
          <w:p w14:paraId="2ABBC33A" w14:textId="77777777" w:rsidR="00C529C0" w:rsidRDefault="00C529C0" w:rsidP="00C529C0">
            <w:pPr>
              <w:spacing w:line="259" w:lineRule="auto"/>
              <w:jc w:val="both"/>
            </w:pPr>
          </w:p>
        </w:tc>
      </w:tr>
      <w:tr w:rsidR="00C529C0" w:rsidRPr="004B6D21" w14:paraId="6786B031" w14:textId="77777777" w:rsidTr="00C529C0">
        <w:trPr>
          <w:trHeight w:val="1516"/>
        </w:trPr>
        <w:tc>
          <w:tcPr>
            <w:tcW w:w="2263" w:type="dxa"/>
            <w:vMerge/>
          </w:tcPr>
          <w:p w14:paraId="4BA5F30D" w14:textId="77777777" w:rsidR="00C529C0" w:rsidRPr="004B6D21" w:rsidRDefault="00C529C0" w:rsidP="00C529C0">
            <w:pPr>
              <w:spacing w:line="259" w:lineRule="auto"/>
              <w:jc w:val="both"/>
              <w:rPr>
                <w:b/>
                <w:bCs/>
              </w:rPr>
            </w:pPr>
          </w:p>
        </w:tc>
        <w:tc>
          <w:tcPr>
            <w:tcW w:w="3402" w:type="dxa"/>
            <w:gridSpan w:val="2"/>
            <w:noWrap/>
          </w:tcPr>
          <w:p w14:paraId="386A2193" w14:textId="77777777" w:rsidR="00C529C0" w:rsidRDefault="00C529C0" w:rsidP="00C529C0">
            <w:pPr>
              <w:spacing w:line="259" w:lineRule="auto"/>
              <w:jc w:val="both"/>
            </w:pPr>
            <w:r>
              <w:t>údaje o rodinných příslušnících nebo osobách blízkých</w:t>
            </w:r>
          </w:p>
        </w:tc>
        <w:tc>
          <w:tcPr>
            <w:tcW w:w="851" w:type="dxa"/>
            <w:noWrap/>
          </w:tcPr>
          <w:p w14:paraId="5A96E32F" w14:textId="77777777" w:rsidR="00C529C0" w:rsidRPr="007F2147" w:rsidRDefault="00C529C0" w:rsidP="00C529C0">
            <w:pPr>
              <w:spacing w:line="259" w:lineRule="auto"/>
              <w:jc w:val="both"/>
              <w:rPr>
                <w:strike/>
              </w:rPr>
            </w:pPr>
            <w:r w:rsidRPr="007F2147">
              <w:rPr>
                <w:strike/>
              </w:rPr>
              <w:t>ANO</w:t>
            </w:r>
          </w:p>
        </w:tc>
        <w:tc>
          <w:tcPr>
            <w:tcW w:w="709" w:type="dxa"/>
          </w:tcPr>
          <w:p w14:paraId="699679A8" w14:textId="77777777" w:rsidR="00C529C0" w:rsidRPr="004B6D21" w:rsidRDefault="00C529C0" w:rsidP="00C529C0">
            <w:pPr>
              <w:spacing w:line="259" w:lineRule="auto"/>
              <w:jc w:val="both"/>
            </w:pPr>
            <w:r>
              <w:t>NE</w:t>
            </w:r>
          </w:p>
        </w:tc>
        <w:tc>
          <w:tcPr>
            <w:tcW w:w="2126" w:type="dxa"/>
            <w:tcBorders>
              <w:top w:val="single" w:sz="4" w:space="0" w:color="auto"/>
              <w:bottom w:val="single" w:sz="4" w:space="0" w:color="auto"/>
            </w:tcBorders>
          </w:tcPr>
          <w:p w14:paraId="4CC61E56" w14:textId="77777777" w:rsidR="00C529C0" w:rsidRDefault="00C529C0" w:rsidP="00C529C0">
            <w:pPr>
              <w:spacing w:line="259" w:lineRule="auto"/>
              <w:jc w:val="both"/>
            </w:pPr>
            <w:r>
              <w:t>Jaké:</w:t>
            </w:r>
          </w:p>
        </w:tc>
      </w:tr>
      <w:tr w:rsidR="00C529C0" w:rsidRPr="004B6D21" w14:paraId="33D8CA38" w14:textId="77777777" w:rsidTr="00C529C0">
        <w:trPr>
          <w:trHeight w:val="300"/>
        </w:trPr>
        <w:tc>
          <w:tcPr>
            <w:tcW w:w="2263" w:type="dxa"/>
            <w:vMerge/>
          </w:tcPr>
          <w:p w14:paraId="352237AB" w14:textId="77777777" w:rsidR="00C529C0" w:rsidRPr="004B6D21" w:rsidRDefault="00C529C0" w:rsidP="00C529C0">
            <w:pPr>
              <w:spacing w:line="259" w:lineRule="auto"/>
              <w:jc w:val="both"/>
              <w:rPr>
                <w:b/>
                <w:bCs/>
              </w:rPr>
            </w:pPr>
          </w:p>
        </w:tc>
        <w:tc>
          <w:tcPr>
            <w:tcW w:w="3402" w:type="dxa"/>
            <w:gridSpan w:val="2"/>
            <w:noWrap/>
          </w:tcPr>
          <w:p w14:paraId="7CBE7C3A" w14:textId="77777777" w:rsidR="00C529C0" w:rsidRDefault="00C529C0" w:rsidP="00C529C0">
            <w:pPr>
              <w:spacing w:line="259" w:lineRule="auto"/>
              <w:jc w:val="both"/>
            </w:pPr>
            <w:r>
              <w:t>údaje o předchozím zaměstnání</w:t>
            </w:r>
          </w:p>
        </w:tc>
        <w:tc>
          <w:tcPr>
            <w:tcW w:w="851" w:type="dxa"/>
            <w:noWrap/>
          </w:tcPr>
          <w:p w14:paraId="32B0A67F" w14:textId="77777777" w:rsidR="00C529C0" w:rsidRPr="007F2147" w:rsidRDefault="00C529C0" w:rsidP="00C529C0">
            <w:pPr>
              <w:spacing w:line="259" w:lineRule="auto"/>
              <w:jc w:val="both"/>
              <w:rPr>
                <w:strike/>
              </w:rPr>
            </w:pPr>
            <w:r w:rsidRPr="007F2147">
              <w:rPr>
                <w:strike/>
              </w:rPr>
              <w:t>ANO</w:t>
            </w:r>
          </w:p>
        </w:tc>
        <w:tc>
          <w:tcPr>
            <w:tcW w:w="709" w:type="dxa"/>
          </w:tcPr>
          <w:p w14:paraId="3DF01F7E" w14:textId="77777777" w:rsidR="00C529C0" w:rsidRPr="004B6D21" w:rsidRDefault="00C529C0" w:rsidP="00C529C0">
            <w:pPr>
              <w:spacing w:line="259" w:lineRule="auto"/>
              <w:jc w:val="both"/>
            </w:pPr>
            <w:r>
              <w:t>NE</w:t>
            </w:r>
          </w:p>
        </w:tc>
        <w:tc>
          <w:tcPr>
            <w:tcW w:w="2126" w:type="dxa"/>
            <w:tcBorders>
              <w:bottom w:val="nil"/>
              <w:right w:val="nil"/>
            </w:tcBorders>
          </w:tcPr>
          <w:p w14:paraId="3FF4F7F2" w14:textId="77777777" w:rsidR="00C529C0" w:rsidRDefault="00C529C0" w:rsidP="00C529C0">
            <w:pPr>
              <w:spacing w:line="259" w:lineRule="auto"/>
              <w:jc w:val="both"/>
            </w:pPr>
          </w:p>
        </w:tc>
      </w:tr>
      <w:tr w:rsidR="00C529C0" w:rsidRPr="004B6D21" w14:paraId="0EAB4501" w14:textId="77777777" w:rsidTr="00C529C0">
        <w:trPr>
          <w:trHeight w:val="300"/>
        </w:trPr>
        <w:tc>
          <w:tcPr>
            <w:tcW w:w="2263" w:type="dxa"/>
            <w:vMerge/>
          </w:tcPr>
          <w:p w14:paraId="1ED28EE0" w14:textId="77777777" w:rsidR="00C529C0" w:rsidRPr="004B6D21" w:rsidRDefault="00C529C0" w:rsidP="00C529C0">
            <w:pPr>
              <w:spacing w:line="259" w:lineRule="auto"/>
              <w:jc w:val="both"/>
              <w:rPr>
                <w:b/>
                <w:bCs/>
              </w:rPr>
            </w:pPr>
          </w:p>
        </w:tc>
        <w:tc>
          <w:tcPr>
            <w:tcW w:w="3402" w:type="dxa"/>
            <w:gridSpan w:val="2"/>
            <w:noWrap/>
          </w:tcPr>
          <w:p w14:paraId="0EBFFAA0" w14:textId="77777777" w:rsidR="00C529C0" w:rsidRDefault="00C529C0" w:rsidP="00C529C0">
            <w:pPr>
              <w:spacing w:line="259" w:lineRule="auto"/>
              <w:jc w:val="both"/>
            </w:pPr>
            <w:r>
              <w:t>údaje o řidičském oprávnění</w:t>
            </w:r>
          </w:p>
        </w:tc>
        <w:tc>
          <w:tcPr>
            <w:tcW w:w="851" w:type="dxa"/>
            <w:noWrap/>
          </w:tcPr>
          <w:p w14:paraId="75FE7808" w14:textId="77777777" w:rsidR="00C529C0" w:rsidRPr="007F2147" w:rsidRDefault="00C529C0" w:rsidP="00C529C0">
            <w:pPr>
              <w:spacing w:line="259" w:lineRule="auto"/>
              <w:jc w:val="both"/>
              <w:rPr>
                <w:strike/>
              </w:rPr>
            </w:pPr>
            <w:r w:rsidRPr="007F2147">
              <w:rPr>
                <w:strike/>
              </w:rPr>
              <w:t>ANO</w:t>
            </w:r>
          </w:p>
        </w:tc>
        <w:tc>
          <w:tcPr>
            <w:tcW w:w="709" w:type="dxa"/>
          </w:tcPr>
          <w:p w14:paraId="3E4FB5AE" w14:textId="77777777" w:rsidR="00C529C0" w:rsidRPr="004B6D21" w:rsidRDefault="00C529C0" w:rsidP="00C529C0">
            <w:pPr>
              <w:spacing w:line="259" w:lineRule="auto"/>
              <w:jc w:val="both"/>
            </w:pPr>
            <w:r>
              <w:t>NE</w:t>
            </w:r>
          </w:p>
        </w:tc>
        <w:tc>
          <w:tcPr>
            <w:tcW w:w="2126" w:type="dxa"/>
            <w:tcBorders>
              <w:top w:val="nil"/>
              <w:bottom w:val="nil"/>
              <w:right w:val="nil"/>
            </w:tcBorders>
          </w:tcPr>
          <w:p w14:paraId="12F9A7E9" w14:textId="77777777" w:rsidR="00C529C0" w:rsidRDefault="00C529C0" w:rsidP="00C529C0">
            <w:pPr>
              <w:spacing w:line="259" w:lineRule="auto"/>
              <w:jc w:val="both"/>
            </w:pPr>
          </w:p>
        </w:tc>
      </w:tr>
      <w:tr w:rsidR="00C529C0" w:rsidRPr="004B6D21" w14:paraId="059C13C8" w14:textId="77777777" w:rsidTr="00C529C0">
        <w:trPr>
          <w:trHeight w:val="300"/>
        </w:trPr>
        <w:tc>
          <w:tcPr>
            <w:tcW w:w="2263" w:type="dxa"/>
            <w:vMerge w:val="restart"/>
            <w:noWrap/>
            <w:hideMark/>
          </w:tcPr>
          <w:p w14:paraId="5B82E30C" w14:textId="77777777" w:rsidR="00C529C0" w:rsidRPr="004B6D21" w:rsidRDefault="00C529C0" w:rsidP="00C529C0">
            <w:pPr>
              <w:spacing w:line="259" w:lineRule="auto"/>
              <w:jc w:val="both"/>
              <w:rPr>
                <w:b/>
                <w:bCs/>
              </w:rPr>
            </w:pPr>
            <w:r w:rsidRPr="004B6D21">
              <w:rPr>
                <w:b/>
                <w:bCs/>
              </w:rPr>
              <w:t xml:space="preserve">citlivé osobní údaje </w:t>
            </w:r>
          </w:p>
        </w:tc>
        <w:tc>
          <w:tcPr>
            <w:tcW w:w="3402" w:type="dxa"/>
            <w:gridSpan w:val="2"/>
            <w:noWrap/>
            <w:hideMark/>
          </w:tcPr>
          <w:p w14:paraId="474D193A" w14:textId="77777777" w:rsidR="00C529C0" w:rsidRPr="004B6D21" w:rsidRDefault="00C529C0" w:rsidP="00C529C0">
            <w:pPr>
              <w:spacing w:line="259" w:lineRule="auto"/>
              <w:jc w:val="both"/>
            </w:pPr>
            <w:r w:rsidRPr="004B6D21">
              <w:t>údaje o rasovém či etnickém původu</w:t>
            </w:r>
          </w:p>
        </w:tc>
        <w:tc>
          <w:tcPr>
            <w:tcW w:w="851" w:type="dxa"/>
            <w:noWrap/>
            <w:hideMark/>
          </w:tcPr>
          <w:p w14:paraId="73CDA60D" w14:textId="77777777" w:rsidR="00C529C0" w:rsidRPr="007F2147" w:rsidRDefault="00C529C0" w:rsidP="00C529C0">
            <w:pPr>
              <w:spacing w:line="259" w:lineRule="auto"/>
              <w:jc w:val="both"/>
              <w:rPr>
                <w:strike/>
              </w:rPr>
            </w:pPr>
            <w:r w:rsidRPr="007F2147">
              <w:rPr>
                <w:strike/>
              </w:rPr>
              <w:t>ANO</w:t>
            </w:r>
          </w:p>
        </w:tc>
        <w:tc>
          <w:tcPr>
            <w:tcW w:w="709" w:type="dxa"/>
          </w:tcPr>
          <w:p w14:paraId="336834B6" w14:textId="77777777" w:rsidR="00C529C0" w:rsidRPr="004B6D21" w:rsidRDefault="00C529C0" w:rsidP="00C529C0">
            <w:pPr>
              <w:spacing w:line="259" w:lineRule="auto"/>
              <w:jc w:val="both"/>
            </w:pPr>
            <w:r>
              <w:t>NE</w:t>
            </w:r>
          </w:p>
        </w:tc>
        <w:tc>
          <w:tcPr>
            <w:tcW w:w="2126" w:type="dxa"/>
            <w:tcBorders>
              <w:top w:val="nil"/>
              <w:bottom w:val="nil"/>
              <w:right w:val="nil"/>
            </w:tcBorders>
          </w:tcPr>
          <w:p w14:paraId="3FBB0ADA" w14:textId="77777777" w:rsidR="00C529C0" w:rsidRPr="004B6D21" w:rsidRDefault="00C529C0" w:rsidP="00C529C0">
            <w:pPr>
              <w:spacing w:line="259" w:lineRule="auto"/>
              <w:jc w:val="both"/>
            </w:pPr>
          </w:p>
        </w:tc>
      </w:tr>
      <w:tr w:rsidR="00C529C0" w:rsidRPr="004B6D21" w14:paraId="7BA2406D" w14:textId="77777777" w:rsidTr="00C529C0">
        <w:trPr>
          <w:trHeight w:val="300"/>
        </w:trPr>
        <w:tc>
          <w:tcPr>
            <w:tcW w:w="2263" w:type="dxa"/>
            <w:vMerge/>
            <w:hideMark/>
          </w:tcPr>
          <w:p w14:paraId="4FAF972D" w14:textId="77777777" w:rsidR="00C529C0" w:rsidRPr="004B6D21" w:rsidRDefault="00C529C0" w:rsidP="00C529C0">
            <w:pPr>
              <w:spacing w:line="259" w:lineRule="auto"/>
              <w:jc w:val="both"/>
              <w:rPr>
                <w:b/>
                <w:bCs/>
              </w:rPr>
            </w:pPr>
          </w:p>
        </w:tc>
        <w:tc>
          <w:tcPr>
            <w:tcW w:w="3402" w:type="dxa"/>
            <w:gridSpan w:val="2"/>
            <w:noWrap/>
            <w:hideMark/>
          </w:tcPr>
          <w:p w14:paraId="1E478A0B" w14:textId="77777777" w:rsidR="00C529C0" w:rsidRPr="004B6D21" w:rsidRDefault="00C529C0" w:rsidP="00C529C0">
            <w:pPr>
              <w:spacing w:line="259" w:lineRule="auto"/>
              <w:jc w:val="both"/>
            </w:pPr>
            <w:r w:rsidRPr="004B6D21">
              <w:t xml:space="preserve">politických </w:t>
            </w:r>
            <w:proofErr w:type="gramStart"/>
            <w:r w:rsidRPr="004B6D21">
              <w:t>názorech</w:t>
            </w:r>
            <w:proofErr w:type="gramEnd"/>
          </w:p>
        </w:tc>
        <w:tc>
          <w:tcPr>
            <w:tcW w:w="851" w:type="dxa"/>
            <w:noWrap/>
            <w:hideMark/>
          </w:tcPr>
          <w:p w14:paraId="398782AA" w14:textId="77777777" w:rsidR="00C529C0" w:rsidRPr="007F2147" w:rsidRDefault="00C529C0" w:rsidP="00C529C0">
            <w:pPr>
              <w:spacing w:line="259" w:lineRule="auto"/>
              <w:jc w:val="both"/>
              <w:rPr>
                <w:strike/>
              </w:rPr>
            </w:pPr>
            <w:r w:rsidRPr="007F2147">
              <w:rPr>
                <w:strike/>
              </w:rPr>
              <w:t>ANO</w:t>
            </w:r>
          </w:p>
        </w:tc>
        <w:tc>
          <w:tcPr>
            <w:tcW w:w="709" w:type="dxa"/>
          </w:tcPr>
          <w:p w14:paraId="1EAC9637" w14:textId="77777777" w:rsidR="00C529C0" w:rsidRPr="004B6D21" w:rsidRDefault="00C529C0" w:rsidP="00C529C0">
            <w:pPr>
              <w:spacing w:line="259" w:lineRule="auto"/>
              <w:jc w:val="both"/>
            </w:pPr>
            <w:r>
              <w:t>NE</w:t>
            </w:r>
          </w:p>
        </w:tc>
        <w:tc>
          <w:tcPr>
            <w:tcW w:w="2126" w:type="dxa"/>
            <w:tcBorders>
              <w:top w:val="nil"/>
              <w:bottom w:val="nil"/>
              <w:right w:val="nil"/>
            </w:tcBorders>
          </w:tcPr>
          <w:p w14:paraId="5E0B8961" w14:textId="77777777" w:rsidR="00C529C0" w:rsidRPr="004B6D21" w:rsidRDefault="00C529C0" w:rsidP="00C529C0">
            <w:pPr>
              <w:spacing w:line="259" w:lineRule="auto"/>
              <w:jc w:val="both"/>
            </w:pPr>
          </w:p>
        </w:tc>
      </w:tr>
      <w:tr w:rsidR="00C529C0" w:rsidRPr="004B6D21" w14:paraId="0995FBC5" w14:textId="77777777" w:rsidTr="00C529C0">
        <w:trPr>
          <w:trHeight w:val="300"/>
        </w:trPr>
        <w:tc>
          <w:tcPr>
            <w:tcW w:w="2263" w:type="dxa"/>
            <w:vMerge/>
            <w:hideMark/>
          </w:tcPr>
          <w:p w14:paraId="1A8E8EE9" w14:textId="77777777" w:rsidR="00C529C0" w:rsidRPr="004B6D21" w:rsidRDefault="00C529C0" w:rsidP="00C529C0">
            <w:pPr>
              <w:spacing w:line="259" w:lineRule="auto"/>
              <w:jc w:val="both"/>
              <w:rPr>
                <w:b/>
                <w:bCs/>
              </w:rPr>
            </w:pPr>
          </w:p>
        </w:tc>
        <w:tc>
          <w:tcPr>
            <w:tcW w:w="3402" w:type="dxa"/>
            <w:gridSpan w:val="2"/>
            <w:noWrap/>
            <w:hideMark/>
          </w:tcPr>
          <w:p w14:paraId="6A0D371D" w14:textId="77777777" w:rsidR="00C529C0" w:rsidRPr="004B6D21" w:rsidRDefault="00C529C0" w:rsidP="00C529C0">
            <w:pPr>
              <w:spacing w:line="259" w:lineRule="auto"/>
              <w:jc w:val="both"/>
            </w:pPr>
            <w:proofErr w:type="gramStart"/>
            <w:r w:rsidRPr="004B6D21">
              <w:t>náboženském</w:t>
            </w:r>
            <w:proofErr w:type="gramEnd"/>
            <w:r w:rsidRPr="004B6D21">
              <w:t xml:space="preserve"> nebo filozofickém vyznání</w:t>
            </w:r>
          </w:p>
        </w:tc>
        <w:tc>
          <w:tcPr>
            <w:tcW w:w="851" w:type="dxa"/>
            <w:noWrap/>
            <w:hideMark/>
          </w:tcPr>
          <w:p w14:paraId="180855C3" w14:textId="77777777" w:rsidR="00C529C0" w:rsidRPr="007F2147" w:rsidRDefault="00C529C0" w:rsidP="00C529C0">
            <w:pPr>
              <w:spacing w:line="259" w:lineRule="auto"/>
              <w:jc w:val="both"/>
              <w:rPr>
                <w:strike/>
              </w:rPr>
            </w:pPr>
            <w:r w:rsidRPr="007F2147">
              <w:rPr>
                <w:strike/>
              </w:rPr>
              <w:t>ANO</w:t>
            </w:r>
          </w:p>
        </w:tc>
        <w:tc>
          <w:tcPr>
            <w:tcW w:w="709" w:type="dxa"/>
          </w:tcPr>
          <w:p w14:paraId="12CEE7D8" w14:textId="77777777" w:rsidR="00C529C0" w:rsidRPr="004B6D21" w:rsidRDefault="00C529C0" w:rsidP="00C529C0">
            <w:pPr>
              <w:spacing w:line="259" w:lineRule="auto"/>
              <w:jc w:val="both"/>
            </w:pPr>
            <w:r>
              <w:t>NE</w:t>
            </w:r>
          </w:p>
        </w:tc>
        <w:tc>
          <w:tcPr>
            <w:tcW w:w="2126" w:type="dxa"/>
            <w:tcBorders>
              <w:top w:val="nil"/>
              <w:bottom w:val="nil"/>
              <w:right w:val="nil"/>
            </w:tcBorders>
          </w:tcPr>
          <w:p w14:paraId="26A10051" w14:textId="77777777" w:rsidR="00C529C0" w:rsidRPr="004B6D21" w:rsidRDefault="00C529C0" w:rsidP="00C529C0">
            <w:pPr>
              <w:spacing w:line="259" w:lineRule="auto"/>
              <w:jc w:val="both"/>
            </w:pPr>
          </w:p>
        </w:tc>
      </w:tr>
      <w:tr w:rsidR="00C529C0" w:rsidRPr="004B6D21" w14:paraId="1FF500F3" w14:textId="77777777" w:rsidTr="00C529C0">
        <w:trPr>
          <w:trHeight w:val="300"/>
        </w:trPr>
        <w:tc>
          <w:tcPr>
            <w:tcW w:w="2263" w:type="dxa"/>
            <w:vMerge/>
            <w:hideMark/>
          </w:tcPr>
          <w:p w14:paraId="59E86DF6" w14:textId="77777777" w:rsidR="00C529C0" w:rsidRPr="004B6D21" w:rsidRDefault="00C529C0" w:rsidP="00C529C0">
            <w:pPr>
              <w:spacing w:line="259" w:lineRule="auto"/>
              <w:jc w:val="both"/>
              <w:rPr>
                <w:b/>
                <w:bCs/>
              </w:rPr>
            </w:pPr>
          </w:p>
        </w:tc>
        <w:tc>
          <w:tcPr>
            <w:tcW w:w="3402" w:type="dxa"/>
            <w:gridSpan w:val="2"/>
            <w:noWrap/>
            <w:hideMark/>
          </w:tcPr>
          <w:p w14:paraId="44CF5574" w14:textId="77777777" w:rsidR="00C529C0" w:rsidRPr="004B6D21" w:rsidRDefault="00C529C0" w:rsidP="00C529C0">
            <w:pPr>
              <w:spacing w:line="259" w:lineRule="auto"/>
              <w:jc w:val="both"/>
            </w:pPr>
            <w:r w:rsidRPr="004B6D21">
              <w:t>členství v odborech</w:t>
            </w:r>
          </w:p>
        </w:tc>
        <w:tc>
          <w:tcPr>
            <w:tcW w:w="851" w:type="dxa"/>
            <w:noWrap/>
            <w:hideMark/>
          </w:tcPr>
          <w:p w14:paraId="610E09DF" w14:textId="77777777" w:rsidR="00C529C0" w:rsidRPr="007F2147" w:rsidRDefault="00C529C0" w:rsidP="00C529C0">
            <w:pPr>
              <w:spacing w:line="259" w:lineRule="auto"/>
              <w:jc w:val="both"/>
              <w:rPr>
                <w:strike/>
              </w:rPr>
            </w:pPr>
            <w:r w:rsidRPr="007F2147">
              <w:rPr>
                <w:strike/>
              </w:rPr>
              <w:t>ANO</w:t>
            </w:r>
          </w:p>
        </w:tc>
        <w:tc>
          <w:tcPr>
            <w:tcW w:w="709" w:type="dxa"/>
          </w:tcPr>
          <w:p w14:paraId="729D9BD5" w14:textId="77777777" w:rsidR="00C529C0" w:rsidRPr="004B6D21" w:rsidRDefault="00C529C0" w:rsidP="00C529C0">
            <w:pPr>
              <w:spacing w:line="259" w:lineRule="auto"/>
              <w:jc w:val="both"/>
            </w:pPr>
            <w:r>
              <w:t>NE</w:t>
            </w:r>
          </w:p>
        </w:tc>
        <w:tc>
          <w:tcPr>
            <w:tcW w:w="2126" w:type="dxa"/>
            <w:tcBorders>
              <w:top w:val="nil"/>
              <w:bottom w:val="nil"/>
              <w:right w:val="nil"/>
            </w:tcBorders>
          </w:tcPr>
          <w:p w14:paraId="237022D5" w14:textId="77777777" w:rsidR="00C529C0" w:rsidRPr="004B6D21" w:rsidRDefault="00C529C0" w:rsidP="00C529C0">
            <w:pPr>
              <w:spacing w:line="259" w:lineRule="auto"/>
              <w:jc w:val="both"/>
            </w:pPr>
          </w:p>
        </w:tc>
      </w:tr>
      <w:tr w:rsidR="00C529C0" w:rsidRPr="004B6D21" w14:paraId="0F795651" w14:textId="77777777" w:rsidTr="00C529C0">
        <w:trPr>
          <w:trHeight w:val="300"/>
        </w:trPr>
        <w:tc>
          <w:tcPr>
            <w:tcW w:w="2263" w:type="dxa"/>
            <w:vMerge/>
            <w:hideMark/>
          </w:tcPr>
          <w:p w14:paraId="15322D44" w14:textId="77777777" w:rsidR="00C529C0" w:rsidRPr="004B6D21" w:rsidRDefault="00C529C0" w:rsidP="00C529C0">
            <w:pPr>
              <w:spacing w:line="259" w:lineRule="auto"/>
              <w:jc w:val="both"/>
              <w:rPr>
                <w:b/>
                <w:bCs/>
              </w:rPr>
            </w:pPr>
          </w:p>
        </w:tc>
        <w:tc>
          <w:tcPr>
            <w:tcW w:w="3402" w:type="dxa"/>
            <w:gridSpan w:val="2"/>
            <w:shd w:val="clear" w:color="auto" w:fill="auto"/>
            <w:noWrap/>
            <w:hideMark/>
          </w:tcPr>
          <w:p w14:paraId="40FF4C04" w14:textId="77777777" w:rsidR="00C529C0" w:rsidRPr="000400C8" w:rsidRDefault="00C529C0" w:rsidP="00C529C0">
            <w:pPr>
              <w:spacing w:line="259" w:lineRule="auto"/>
              <w:jc w:val="both"/>
            </w:pPr>
            <w:r w:rsidRPr="000400C8">
              <w:t>o zdravotním stavu</w:t>
            </w:r>
          </w:p>
        </w:tc>
        <w:tc>
          <w:tcPr>
            <w:tcW w:w="851" w:type="dxa"/>
            <w:shd w:val="clear" w:color="auto" w:fill="auto"/>
            <w:noWrap/>
            <w:hideMark/>
          </w:tcPr>
          <w:p w14:paraId="1D1405C7" w14:textId="77777777" w:rsidR="00C529C0" w:rsidRPr="007F2147" w:rsidRDefault="00C529C0" w:rsidP="00C529C0">
            <w:pPr>
              <w:spacing w:line="259" w:lineRule="auto"/>
              <w:jc w:val="both"/>
              <w:rPr>
                <w:strike/>
              </w:rPr>
            </w:pPr>
            <w:r w:rsidRPr="007F2147">
              <w:rPr>
                <w:strike/>
              </w:rPr>
              <w:t>ANO</w:t>
            </w:r>
          </w:p>
        </w:tc>
        <w:tc>
          <w:tcPr>
            <w:tcW w:w="709" w:type="dxa"/>
          </w:tcPr>
          <w:p w14:paraId="242E7258" w14:textId="77777777" w:rsidR="00C529C0" w:rsidRPr="000400C8" w:rsidRDefault="00C529C0" w:rsidP="00C529C0">
            <w:pPr>
              <w:spacing w:line="259" w:lineRule="auto"/>
              <w:jc w:val="both"/>
            </w:pPr>
            <w:r>
              <w:t>NE</w:t>
            </w:r>
          </w:p>
        </w:tc>
        <w:tc>
          <w:tcPr>
            <w:tcW w:w="2126" w:type="dxa"/>
            <w:tcBorders>
              <w:top w:val="nil"/>
              <w:bottom w:val="nil"/>
              <w:right w:val="nil"/>
            </w:tcBorders>
          </w:tcPr>
          <w:p w14:paraId="24E565A6" w14:textId="77777777" w:rsidR="00C529C0" w:rsidRPr="000400C8" w:rsidRDefault="00C529C0" w:rsidP="00C529C0">
            <w:pPr>
              <w:spacing w:line="259" w:lineRule="auto"/>
              <w:jc w:val="both"/>
            </w:pPr>
          </w:p>
        </w:tc>
      </w:tr>
      <w:tr w:rsidR="00C529C0" w:rsidRPr="004B6D21" w14:paraId="536FC3CA" w14:textId="77777777" w:rsidTr="00C529C0">
        <w:trPr>
          <w:trHeight w:val="300"/>
        </w:trPr>
        <w:tc>
          <w:tcPr>
            <w:tcW w:w="2263" w:type="dxa"/>
            <w:vMerge/>
            <w:hideMark/>
          </w:tcPr>
          <w:p w14:paraId="3CF12011" w14:textId="77777777" w:rsidR="00C529C0" w:rsidRPr="004B6D21" w:rsidRDefault="00C529C0" w:rsidP="00C529C0">
            <w:pPr>
              <w:spacing w:line="259" w:lineRule="auto"/>
              <w:jc w:val="both"/>
              <w:rPr>
                <w:b/>
                <w:bCs/>
              </w:rPr>
            </w:pPr>
          </w:p>
        </w:tc>
        <w:tc>
          <w:tcPr>
            <w:tcW w:w="3402" w:type="dxa"/>
            <w:gridSpan w:val="2"/>
            <w:shd w:val="clear" w:color="auto" w:fill="auto"/>
            <w:noWrap/>
            <w:hideMark/>
          </w:tcPr>
          <w:p w14:paraId="09680053" w14:textId="77777777" w:rsidR="00C529C0" w:rsidRPr="000400C8" w:rsidRDefault="00C529C0" w:rsidP="00C529C0">
            <w:pPr>
              <w:spacing w:line="259" w:lineRule="auto"/>
              <w:jc w:val="both"/>
            </w:pPr>
            <w:r w:rsidRPr="000400C8">
              <w:t xml:space="preserve">sexuální orientaci </w:t>
            </w:r>
          </w:p>
        </w:tc>
        <w:tc>
          <w:tcPr>
            <w:tcW w:w="851" w:type="dxa"/>
            <w:shd w:val="clear" w:color="auto" w:fill="auto"/>
            <w:noWrap/>
            <w:hideMark/>
          </w:tcPr>
          <w:p w14:paraId="75E122F3" w14:textId="77777777" w:rsidR="00C529C0" w:rsidRPr="007F2147" w:rsidRDefault="00C529C0" w:rsidP="00C529C0">
            <w:pPr>
              <w:spacing w:line="259" w:lineRule="auto"/>
              <w:jc w:val="both"/>
              <w:rPr>
                <w:strike/>
              </w:rPr>
            </w:pPr>
            <w:r w:rsidRPr="007F2147">
              <w:rPr>
                <w:strike/>
              </w:rPr>
              <w:t>ANO</w:t>
            </w:r>
          </w:p>
        </w:tc>
        <w:tc>
          <w:tcPr>
            <w:tcW w:w="709" w:type="dxa"/>
          </w:tcPr>
          <w:p w14:paraId="5906CA53" w14:textId="77777777" w:rsidR="00C529C0" w:rsidRPr="000400C8" w:rsidRDefault="00C529C0" w:rsidP="00C529C0">
            <w:pPr>
              <w:spacing w:line="259" w:lineRule="auto"/>
              <w:jc w:val="both"/>
            </w:pPr>
            <w:r>
              <w:t>NE</w:t>
            </w:r>
          </w:p>
        </w:tc>
        <w:tc>
          <w:tcPr>
            <w:tcW w:w="2126" w:type="dxa"/>
            <w:tcBorders>
              <w:top w:val="nil"/>
              <w:bottom w:val="nil"/>
              <w:right w:val="nil"/>
            </w:tcBorders>
          </w:tcPr>
          <w:p w14:paraId="748CAA57" w14:textId="77777777" w:rsidR="00C529C0" w:rsidRPr="000400C8" w:rsidRDefault="00C529C0" w:rsidP="00C529C0">
            <w:pPr>
              <w:spacing w:line="259" w:lineRule="auto"/>
              <w:jc w:val="both"/>
            </w:pPr>
          </w:p>
        </w:tc>
      </w:tr>
      <w:tr w:rsidR="00C529C0" w:rsidRPr="004B6D21" w14:paraId="4AA5CB5E" w14:textId="77777777" w:rsidTr="00C529C0">
        <w:trPr>
          <w:trHeight w:val="300"/>
        </w:trPr>
        <w:tc>
          <w:tcPr>
            <w:tcW w:w="2263" w:type="dxa"/>
            <w:vMerge/>
            <w:hideMark/>
          </w:tcPr>
          <w:p w14:paraId="01B703B7" w14:textId="77777777" w:rsidR="00C529C0" w:rsidRPr="004B6D21" w:rsidRDefault="00C529C0" w:rsidP="00C529C0">
            <w:pPr>
              <w:spacing w:line="259" w:lineRule="auto"/>
              <w:jc w:val="both"/>
              <w:rPr>
                <w:b/>
                <w:bCs/>
              </w:rPr>
            </w:pPr>
          </w:p>
        </w:tc>
        <w:tc>
          <w:tcPr>
            <w:tcW w:w="3402" w:type="dxa"/>
            <w:gridSpan w:val="2"/>
            <w:shd w:val="clear" w:color="auto" w:fill="auto"/>
            <w:noWrap/>
            <w:hideMark/>
          </w:tcPr>
          <w:p w14:paraId="65162319" w14:textId="77777777" w:rsidR="00C529C0" w:rsidRPr="000400C8" w:rsidRDefault="00C529C0" w:rsidP="00C529C0">
            <w:pPr>
              <w:spacing w:line="259" w:lineRule="auto"/>
              <w:jc w:val="both"/>
            </w:pPr>
            <w:r w:rsidRPr="000400C8">
              <w:t xml:space="preserve">trestních </w:t>
            </w:r>
            <w:proofErr w:type="gramStart"/>
            <w:r w:rsidRPr="000400C8">
              <w:t>deliktech</w:t>
            </w:r>
            <w:proofErr w:type="gramEnd"/>
            <w:r w:rsidRPr="000400C8">
              <w:t xml:space="preserve"> či pravomocném odsouzení osob</w:t>
            </w:r>
          </w:p>
        </w:tc>
        <w:tc>
          <w:tcPr>
            <w:tcW w:w="851" w:type="dxa"/>
            <w:shd w:val="clear" w:color="auto" w:fill="auto"/>
            <w:noWrap/>
            <w:hideMark/>
          </w:tcPr>
          <w:p w14:paraId="1D4D68F4" w14:textId="77777777" w:rsidR="00C529C0" w:rsidRPr="007F2147" w:rsidRDefault="00C529C0" w:rsidP="00C529C0">
            <w:pPr>
              <w:spacing w:line="259" w:lineRule="auto"/>
              <w:jc w:val="both"/>
              <w:rPr>
                <w:strike/>
              </w:rPr>
            </w:pPr>
            <w:r w:rsidRPr="007F2147">
              <w:rPr>
                <w:strike/>
              </w:rPr>
              <w:t>ANO</w:t>
            </w:r>
          </w:p>
        </w:tc>
        <w:tc>
          <w:tcPr>
            <w:tcW w:w="709" w:type="dxa"/>
          </w:tcPr>
          <w:p w14:paraId="3DC00E37" w14:textId="77777777" w:rsidR="00C529C0" w:rsidRPr="000400C8" w:rsidRDefault="00C529C0" w:rsidP="00C529C0">
            <w:pPr>
              <w:spacing w:line="259" w:lineRule="auto"/>
              <w:jc w:val="both"/>
            </w:pPr>
            <w:r>
              <w:t>NE</w:t>
            </w:r>
          </w:p>
        </w:tc>
        <w:tc>
          <w:tcPr>
            <w:tcW w:w="2126" w:type="dxa"/>
            <w:tcBorders>
              <w:top w:val="nil"/>
              <w:bottom w:val="nil"/>
              <w:right w:val="nil"/>
            </w:tcBorders>
          </w:tcPr>
          <w:p w14:paraId="0BEE28F4" w14:textId="77777777" w:rsidR="00C529C0" w:rsidRPr="000400C8" w:rsidRDefault="00C529C0" w:rsidP="00C529C0">
            <w:pPr>
              <w:spacing w:line="259" w:lineRule="auto"/>
              <w:jc w:val="both"/>
            </w:pPr>
          </w:p>
        </w:tc>
      </w:tr>
      <w:tr w:rsidR="00C529C0" w:rsidRPr="004B6D21" w14:paraId="2D2FA96A" w14:textId="77777777" w:rsidTr="00C529C0">
        <w:trPr>
          <w:trHeight w:val="300"/>
        </w:trPr>
        <w:tc>
          <w:tcPr>
            <w:tcW w:w="2263" w:type="dxa"/>
            <w:vMerge/>
            <w:hideMark/>
          </w:tcPr>
          <w:p w14:paraId="5577ADDD" w14:textId="77777777" w:rsidR="00C529C0" w:rsidRPr="004B6D21" w:rsidRDefault="00C529C0" w:rsidP="00C529C0">
            <w:pPr>
              <w:spacing w:line="259" w:lineRule="auto"/>
              <w:jc w:val="both"/>
              <w:rPr>
                <w:b/>
                <w:bCs/>
              </w:rPr>
            </w:pPr>
          </w:p>
        </w:tc>
        <w:tc>
          <w:tcPr>
            <w:tcW w:w="3402" w:type="dxa"/>
            <w:gridSpan w:val="2"/>
            <w:shd w:val="clear" w:color="auto" w:fill="auto"/>
            <w:noWrap/>
            <w:hideMark/>
          </w:tcPr>
          <w:p w14:paraId="6B55D385" w14:textId="77777777" w:rsidR="00C529C0" w:rsidRPr="000400C8" w:rsidRDefault="00C529C0" w:rsidP="00C529C0">
            <w:pPr>
              <w:spacing w:line="259" w:lineRule="auto"/>
              <w:jc w:val="both"/>
            </w:pPr>
            <w:r w:rsidRPr="000400C8">
              <w:t>genetické údaje</w:t>
            </w:r>
          </w:p>
        </w:tc>
        <w:tc>
          <w:tcPr>
            <w:tcW w:w="851" w:type="dxa"/>
            <w:shd w:val="clear" w:color="auto" w:fill="auto"/>
            <w:noWrap/>
            <w:hideMark/>
          </w:tcPr>
          <w:p w14:paraId="56A08628" w14:textId="77777777" w:rsidR="00C529C0" w:rsidRPr="007F2147" w:rsidRDefault="00C529C0" w:rsidP="00C529C0">
            <w:pPr>
              <w:spacing w:line="259" w:lineRule="auto"/>
              <w:jc w:val="both"/>
              <w:rPr>
                <w:strike/>
              </w:rPr>
            </w:pPr>
            <w:r w:rsidRPr="007F2147">
              <w:rPr>
                <w:strike/>
              </w:rPr>
              <w:t>ANO</w:t>
            </w:r>
          </w:p>
        </w:tc>
        <w:tc>
          <w:tcPr>
            <w:tcW w:w="709" w:type="dxa"/>
          </w:tcPr>
          <w:p w14:paraId="67479BA6" w14:textId="77777777" w:rsidR="00C529C0" w:rsidRPr="000400C8" w:rsidRDefault="00C529C0" w:rsidP="00C529C0">
            <w:pPr>
              <w:spacing w:line="259" w:lineRule="auto"/>
              <w:jc w:val="both"/>
            </w:pPr>
            <w:r>
              <w:t>NE</w:t>
            </w:r>
          </w:p>
        </w:tc>
        <w:tc>
          <w:tcPr>
            <w:tcW w:w="2126" w:type="dxa"/>
            <w:tcBorders>
              <w:top w:val="nil"/>
              <w:bottom w:val="nil"/>
              <w:right w:val="nil"/>
            </w:tcBorders>
          </w:tcPr>
          <w:p w14:paraId="412B1775" w14:textId="77777777" w:rsidR="00C529C0" w:rsidRPr="000400C8" w:rsidRDefault="00C529C0" w:rsidP="00C529C0">
            <w:pPr>
              <w:spacing w:line="259" w:lineRule="auto"/>
              <w:jc w:val="both"/>
            </w:pPr>
          </w:p>
        </w:tc>
      </w:tr>
      <w:tr w:rsidR="00C529C0" w:rsidRPr="004B6D21" w14:paraId="169D903B" w14:textId="77777777" w:rsidTr="00C529C0">
        <w:trPr>
          <w:trHeight w:val="300"/>
        </w:trPr>
        <w:tc>
          <w:tcPr>
            <w:tcW w:w="2263" w:type="dxa"/>
            <w:vMerge/>
          </w:tcPr>
          <w:p w14:paraId="18830D0B" w14:textId="77777777" w:rsidR="00C529C0" w:rsidRPr="004B6D21" w:rsidRDefault="00C529C0" w:rsidP="00C529C0">
            <w:pPr>
              <w:spacing w:line="259" w:lineRule="auto"/>
              <w:jc w:val="both"/>
              <w:rPr>
                <w:b/>
                <w:bCs/>
              </w:rPr>
            </w:pPr>
          </w:p>
        </w:tc>
        <w:tc>
          <w:tcPr>
            <w:tcW w:w="1276" w:type="dxa"/>
            <w:vMerge w:val="restart"/>
            <w:shd w:val="clear" w:color="auto" w:fill="auto"/>
            <w:noWrap/>
          </w:tcPr>
          <w:p w14:paraId="7698280C" w14:textId="77777777" w:rsidR="00C529C0" w:rsidRPr="000400C8" w:rsidRDefault="00C529C0" w:rsidP="00C529C0">
            <w:pPr>
              <w:spacing w:line="259" w:lineRule="auto"/>
              <w:jc w:val="both"/>
            </w:pPr>
            <w:r w:rsidRPr="000400C8">
              <w:t>biometrické údaje</w:t>
            </w:r>
          </w:p>
        </w:tc>
        <w:tc>
          <w:tcPr>
            <w:tcW w:w="2126" w:type="dxa"/>
            <w:shd w:val="clear" w:color="auto" w:fill="auto"/>
          </w:tcPr>
          <w:p w14:paraId="46455862" w14:textId="77777777" w:rsidR="00C529C0" w:rsidRPr="000400C8" w:rsidRDefault="00C529C0" w:rsidP="00C529C0">
            <w:pPr>
              <w:spacing w:line="259" w:lineRule="auto"/>
              <w:jc w:val="both"/>
            </w:pPr>
            <w:r>
              <w:t>fotografický záznam, podobizna</w:t>
            </w:r>
          </w:p>
        </w:tc>
        <w:tc>
          <w:tcPr>
            <w:tcW w:w="851" w:type="dxa"/>
            <w:shd w:val="clear" w:color="auto" w:fill="auto"/>
            <w:noWrap/>
          </w:tcPr>
          <w:p w14:paraId="6D5C8389" w14:textId="77777777" w:rsidR="00C529C0" w:rsidRPr="007F2147" w:rsidRDefault="00C529C0" w:rsidP="00C529C0">
            <w:pPr>
              <w:spacing w:line="259" w:lineRule="auto"/>
              <w:jc w:val="both"/>
              <w:rPr>
                <w:strike/>
              </w:rPr>
            </w:pPr>
            <w:r w:rsidRPr="007F2147">
              <w:rPr>
                <w:strike/>
              </w:rPr>
              <w:t>ANO</w:t>
            </w:r>
          </w:p>
        </w:tc>
        <w:tc>
          <w:tcPr>
            <w:tcW w:w="709" w:type="dxa"/>
          </w:tcPr>
          <w:p w14:paraId="112F1A1B" w14:textId="77777777" w:rsidR="00C529C0" w:rsidRPr="000400C8" w:rsidRDefault="00C529C0" w:rsidP="00C529C0">
            <w:pPr>
              <w:spacing w:line="259" w:lineRule="auto"/>
              <w:jc w:val="both"/>
            </w:pPr>
            <w:r>
              <w:t>NE</w:t>
            </w:r>
          </w:p>
        </w:tc>
        <w:tc>
          <w:tcPr>
            <w:tcW w:w="2126" w:type="dxa"/>
            <w:tcBorders>
              <w:top w:val="nil"/>
              <w:bottom w:val="nil"/>
              <w:right w:val="nil"/>
            </w:tcBorders>
          </w:tcPr>
          <w:p w14:paraId="570930AF" w14:textId="77777777" w:rsidR="00C529C0" w:rsidRPr="000400C8" w:rsidRDefault="00C529C0" w:rsidP="00C529C0">
            <w:pPr>
              <w:spacing w:line="259" w:lineRule="auto"/>
              <w:jc w:val="both"/>
            </w:pPr>
          </w:p>
        </w:tc>
      </w:tr>
      <w:tr w:rsidR="00C529C0" w:rsidRPr="004B6D21" w14:paraId="22E50CD3" w14:textId="77777777" w:rsidTr="00C529C0">
        <w:trPr>
          <w:trHeight w:val="300"/>
        </w:trPr>
        <w:tc>
          <w:tcPr>
            <w:tcW w:w="2263" w:type="dxa"/>
            <w:vMerge/>
          </w:tcPr>
          <w:p w14:paraId="35B2D511" w14:textId="77777777" w:rsidR="00C529C0" w:rsidRPr="004B6D21" w:rsidRDefault="00C529C0" w:rsidP="00C529C0">
            <w:pPr>
              <w:spacing w:line="259" w:lineRule="auto"/>
              <w:jc w:val="both"/>
              <w:rPr>
                <w:b/>
                <w:bCs/>
              </w:rPr>
            </w:pPr>
          </w:p>
        </w:tc>
        <w:tc>
          <w:tcPr>
            <w:tcW w:w="1276" w:type="dxa"/>
            <w:vMerge/>
            <w:shd w:val="clear" w:color="auto" w:fill="auto"/>
            <w:noWrap/>
          </w:tcPr>
          <w:p w14:paraId="28A4B868" w14:textId="77777777" w:rsidR="00C529C0" w:rsidRPr="000400C8" w:rsidRDefault="00C529C0" w:rsidP="00C529C0">
            <w:pPr>
              <w:spacing w:line="259" w:lineRule="auto"/>
              <w:jc w:val="both"/>
            </w:pPr>
          </w:p>
        </w:tc>
        <w:tc>
          <w:tcPr>
            <w:tcW w:w="2126" w:type="dxa"/>
            <w:shd w:val="clear" w:color="auto" w:fill="auto"/>
          </w:tcPr>
          <w:p w14:paraId="52432F58" w14:textId="77777777" w:rsidR="00C529C0" w:rsidRPr="000400C8" w:rsidRDefault="00C529C0" w:rsidP="00C529C0">
            <w:pPr>
              <w:spacing w:line="259" w:lineRule="auto"/>
              <w:jc w:val="both"/>
            </w:pPr>
            <w:r>
              <w:t>otisk prstu</w:t>
            </w:r>
          </w:p>
        </w:tc>
        <w:tc>
          <w:tcPr>
            <w:tcW w:w="851" w:type="dxa"/>
            <w:shd w:val="clear" w:color="auto" w:fill="auto"/>
            <w:noWrap/>
          </w:tcPr>
          <w:p w14:paraId="767C1A55" w14:textId="77777777" w:rsidR="00C529C0" w:rsidRPr="007F2147" w:rsidRDefault="00C529C0" w:rsidP="00C529C0">
            <w:pPr>
              <w:spacing w:line="259" w:lineRule="auto"/>
              <w:jc w:val="both"/>
              <w:rPr>
                <w:strike/>
              </w:rPr>
            </w:pPr>
            <w:r w:rsidRPr="007F2147">
              <w:rPr>
                <w:strike/>
              </w:rPr>
              <w:t>ANO</w:t>
            </w:r>
          </w:p>
        </w:tc>
        <w:tc>
          <w:tcPr>
            <w:tcW w:w="709" w:type="dxa"/>
          </w:tcPr>
          <w:p w14:paraId="120B2724" w14:textId="77777777" w:rsidR="00C529C0" w:rsidRPr="000400C8" w:rsidRDefault="00C529C0" w:rsidP="00C529C0">
            <w:pPr>
              <w:spacing w:line="259" w:lineRule="auto"/>
              <w:jc w:val="both"/>
            </w:pPr>
            <w:r>
              <w:t>NE</w:t>
            </w:r>
          </w:p>
        </w:tc>
        <w:tc>
          <w:tcPr>
            <w:tcW w:w="2126" w:type="dxa"/>
            <w:tcBorders>
              <w:top w:val="nil"/>
              <w:bottom w:val="nil"/>
              <w:right w:val="nil"/>
            </w:tcBorders>
          </w:tcPr>
          <w:p w14:paraId="50E95815" w14:textId="77777777" w:rsidR="00C529C0" w:rsidRPr="000400C8" w:rsidRDefault="00C529C0" w:rsidP="00C529C0">
            <w:pPr>
              <w:spacing w:line="259" w:lineRule="auto"/>
              <w:jc w:val="both"/>
            </w:pPr>
          </w:p>
        </w:tc>
      </w:tr>
      <w:tr w:rsidR="00C529C0" w:rsidRPr="004B6D21" w14:paraId="638A0555" w14:textId="77777777" w:rsidTr="00C529C0">
        <w:trPr>
          <w:trHeight w:val="300"/>
        </w:trPr>
        <w:tc>
          <w:tcPr>
            <w:tcW w:w="2263" w:type="dxa"/>
            <w:vMerge/>
            <w:hideMark/>
          </w:tcPr>
          <w:p w14:paraId="4829C368" w14:textId="77777777" w:rsidR="00C529C0" w:rsidRPr="004B6D21" w:rsidRDefault="00C529C0" w:rsidP="00C529C0">
            <w:pPr>
              <w:spacing w:line="259" w:lineRule="auto"/>
              <w:jc w:val="both"/>
              <w:rPr>
                <w:b/>
                <w:bCs/>
              </w:rPr>
            </w:pPr>
          </w:p>
        </w:tc>
        <w:tc>
          <w:tcPr>
            <w:tcW w:w="1276" w:type="dxa"/>
            <w:vMerge/>
            <w:shd w:val="clear" w:color="auto" w:fill="auto"/>
            <w:noWrap/>
            <w:hideMark/>
          </w:tcPr>
          <w:p w14:paraId="053A54EF" w14:textId="77777777" w:rsidR="00C529C0" w:rsidRPr="000400C8" w:rsidRDefault="00C529C0" w:rsidP="00C529C0">
            <w:pPr>
              <w:spacing w:line="259" w:lineRule="auto"/>
              <w:jc w:val="both"/>
            </w:pPr>
          </w:p>
        </w:tc>
        <w:tc>
          <w:tcPr>
            <w:tcW w:w="2126" w:type="dxa"/>
            <w:shd w:val="clear" w:color="auto" w:fill="auto"/>
          </w:tcPr>
          <w:p w14:paraId="29D91ABC" w14:textId="77777777" w:rsidR="00C529C0" w:rsidRPr="000400C8" w:rsidRDefault="00C529C0" w:rsidP="00C529C0">
            <w:pPr>
              <w:spacing w:line="259" w:lineRule="auto"/>
              <w:jc w:val="both"/>
            </w:pPr>
            <w:r>
              <w:t>podpis</w:t>
            </w:r>
          </w:p>
        </w:tc>
        <w:tc>
          <w:tcPr>
            <w:tcW w:w="851" w:type="dxa"/>
            <w:shd w:val="clear" w:color="auto" w:fill="auto"/>
            <w:noWrap/>
            <w:hideMark/>
          </w:tcPr>
          <w:p w14:paraId="08E363D6" w14:textId="77777777" w:rsidR="00C529C0" w:rsidRPr="000400C8" w:rsidRDefault="00C529C0" w:rsidP="00C529C0">
            <w:pPr>
              <w:spacing w:line="259" w:lineRule="auto"/>
              <w:jc w:val="both"/>
            </w:pPr>
            <w:r>
              <w:t>ANO</w:t>
            </w:r>
          </w:p>
        </w:tc>
        <w:tc>
          <w:tcPr>
            <w:tcW w:w="709" w:type="dxa"/>
          </w:tcPr>
          <w:p w14:paraId="1679AB70" w14:textId="77777777" w:rsidR="00C529C0" w:rsidRPr="007F2147" w:rsidRDefault="00C529C0" w:rsidP="00C529C0">
            <w:pPr>
              <w:spacing w:line="259" w:lineRule="auto"/>
              <w:jc w:val="both"/>
              <w:rPr>
                <w:strike/>
              </w:rPr>
            </w:pPr>
            <w:r w:rsidRPr="007F2147">
              <w:rPr>
                <w:strike/>
              </w:rPr>
              <w:t>NE</w:t>
            </w:r>
          </w:p>
        </w:tc>
        <w:tc>
          <w:tcPr>
            <w:tcW w:w="2126" w:type="dxa"/>
            <w:tcBorders>
              <w:top w:val="nil"/>
              <w:bottom w:val="nil"/>
              <w:right w:val="nil"/>
            </w:tcBorders>
          </w:tcPr>
          <w:p w14:paraId="54B29EFC" w14:textId="77777777" w:rsidR="00C529C0" w:rsidRPr="000400C8" w:rsidRDefault="00C529C0" w:rsidP="00C529C0">
            <w:pPr>
              <w:spacing w:line="259" w:lineRule="auto"/>
              <w:jc w:val="both"/>
            </w:pPr>
          </w:p>
        </w:tc>
      </w:tr>
      <w:tr w:rsidR="00C529C0" w:rsidRPr="004B6D21" w14:paraId="2D9850EE" w14:textId="77777777" w:rsidTr="00C529C0">
        <w:trPr>
          <w:trHeight w:val="300"/>
        </w:trPr>
        <w:tc>
          <w:tcPr>
            <w:tcW w:w="2263" w:type="dxa"/>
            <w:vMerge/>
            <w:hideMark/>
          </w:tcPr>
          <w:p w14:paraId="40FB7B46" w14:textId="77777777" w:rsidR="00C529C0" w:rsidRPr="004B6D21" w:rsidRDefault="00C529C0" w:rsidP="00C529C0">
            <w:pPr>
              <w:spacing w:line="259" w:lineRule="auto"/>
              <w:jc w:val="both"/>
              <w:rPr>
                <w:b/>
                <w:bCs/>
              </w:rPr>
            </w:pPr>
          </w:p>
        </w:tc>
        <w:tc>
          <w:tcPr>
            <w:tcW w:w="3402" w:type="dxa"/>
            <w:gridSpan w:val="2"/>
            <w:shd w:val="clear" w:color="auto" w:fill="auto"/>
            <w:noWrap/>
            <w:hideMark/>
          </w:tcPr>
          <w:p w14:paraId="0AB50DC4" w14:textId="77777777" w:rsidR="00C529C0" w:rsidRPr="000400C8" w:rsidRDefault="00C529C0" w:rsidP="00C529C0">
            <w:pPr>
              <w:spacing w:line="259" w:lineRule="auto"/>
              <w:jc w:val="both"/>
            </w:pPr>
            <w:r w:rsidRPr="000400C8">
              <w:t>osobní údaje dětí</w:t>
            </w:r>
          </w:p>
        </w:tc>
        <w:tc>
          <w:tcPr>
            <w:tcW w:w="851" w:type="dxa"/>
            <w:shd w:val="clear" w:color="auto" w:fill="auto"/>
            <w:noWrap/>
            <w:hideMark/>
          </w:tcPr>
          <w:p w14:paraId="5EDDC9CE" w14:textId="77777777" w:rsidR="00C529C0" w:rsidRPr="007F2147" w:rsidRDefault="00C529C0" w:rsidP="00C529C0">
            <w:pPr>
              <w:spacing w:line="259" w:lineRule="auto"/>
              <w:jc w:val="both"/>
              <w:rPr>
                <w:strike/>
              </w:rPr>
            </w:pPr>
            <w:r w:rsidRPr="007F2147">
              <w:rPr>
                <w:strike/>
              </w:rPr>
              <w:t>ANO</w:t>
            </w:r>
          </w:p>
        </w:tc>
        <w:tc>
          <w:tcPr>
            <w:tcW w:w="709" w:type="dxa"/>
          </w:tcPr>
          <w:p w14:paraId="7D93C71D" w14:textId="77777777" w:rsidR="00C529C0" w:rsidRPr="000400C8" w:rsidRDefault="00C529C0" w:rsidP="00C529C0">
            <w:pPr>
              <w:spacing w:line="259" w:lineRule="auto"/>
              <w:jc w:val="both"/>
            </w:pPr>
            <w:r>
              <w:t>NE</w:t>
            </w:r>
          </w:p>
        </w:tc>
        <w:tc>
          <w:tcPr>
            <w:tcW w:w="2126" w:type="dxa"/>
            <w:tcBorders>
              <w:top w:val="nil"/>
              <w:bottom w:val="nil"/>
              <w:right w:val="nil"/>
            </w:tcBorders>
          </w:tcPr>
          <w:p w14:paraId="294A973A" w14:textId="77777777" w:rsidR="00C529C0" w:rsidRPr="000400C8" w:rsidRDefault="00C529C0" w:rsidP="00C529C0">
            <w:pPr>
              <w:spacing w:line="259" w:lineRule="auto"/>
              <w:jc w:val="both"/>
            </w:pPr>
          </w:p>
        </w:tc>
      </w:tr>
    </w:tbl>
    <w:p w14:paraId="7D5606D0" w14:textId="6850544B" w:rsidR="00C529C0" w:rsidRPr="00C529C0" w:rsidRDefault="00C529C0" w:rsidP="00C529C0">
      <w:pPr>
        <w:spacing w:after="0"/>
        <w:jc w:val="both"/>
      </w:pPr>
    </w:p>
    <w:p w14:paraId="1D7F1D6E" w14:textId="77777777" w:rsidR="00C529C0" w:rsidRPr="00C529C0" w:rsidRDefault="00C529C0" w:rsidP="00C529C0">
      <w:pPr>
        <w:spacing w:after="0"/>
        <w:jc w:val="both"/>
        <w:rPr>
          <w:b/>
        </w:rPr>
      </w:pPr>
    </w:p>
    <w:p w14:paraId="7A030917" w14:textId="6D385E73" w:rsidR="009655A5" w:rsidRPr="009655A5" w:rsidRDefault="009655A5" w:rsidP="004A7F7A">
      <w:pPr>
        <w:pStyle w:val="Odstavecseseznamem"/>
        <w:numPr>
          <w:ilvl w:val="0"/>
          <w:numId w:val="3"/>
        </w:numPr>
        <w:spacing w:after="0"/>
        <w:jc w:val="both"/>
        <w:rPr>
          <w:b/>
        </w:rPr>
      </w:pPr>
      <w:r w:rsidRPr="009655A5">
        <w:rPr>
          <w:b/>
        </w:rPr>
        <w:t>Osobní údaje zaměstnanců</w:t>
      </w:r>
    </w:p>
    <w:p w14:paraId="6180BFCC" w14:textId="77777777" w:rsidR="009655A5" w:rsidRDefault="009655A5" w:rsidP="004A7F7A">
      <w:pPr>
        <w:pStyle w:val="Odstavecseseznamem"/>
        <w:spacing w:after="0"/>
        <w:jc w:val="both"/>
      </w:pPr>
    </w:p>
    <w:p w14:paraId="234AEC79" w14:textId="7DB90B1E" w:rsidR="00356F1C" w:rsidRDefault="00C95B15" w:rsidP="004A7F7A">
      <w:pPr>
        <w:spacing w:after="0"/>
        <w:jc w:val="both"/>
      </w:pPr>
      <w:r>
        <w:t>Spolek</w:t>
      </w:r>
      <w:r w:rsidR="008A72CA">
        <w:t xml:space="preserve"> ke dni vyhotovení tohoto auditu zaměstnává 10 zaměstnanců. </w:t>
      </w:r>
      <w:r w:rsidR="00356F1C">
        <w:t>Údaje a informace, které jsou získávány o zaměstnancích, jsou pri</w:t>
      </w:r>
      <w:r w:rsidR="008F630B">
        <w:t xml:space="preserve">márně uchovávány </w:t>
      </w:r>
      <w:r w:rsidR="003E0AFF">
        <w:t>v účetním programu POHODA</w:t>
      </w:r>
      <w:r w:rsidR="00356F1C">
        <w:t xml:space="preserve">, jak rovněž v listinné podobě. </w:t>
      </w:r>
      <w:r w:rsidR="008F630B">
        <w:t>Ú</w:t>
      </w:r>
      <w:r w:rsidR="00356F1C">
        <w:t>daje jsou získávány po celou dobu kontaktu a případně vztahu se zaměstnanci či potencionálními zaměstnanci, tedy již v rámci prvního kontaktu s uchazeči o zamě</w:t>
      </w:r>
      <w:r w:rsidR="00A6708B">
        <w:t>stnání (dotazníky)</w:t>
      </w:r>
      <w:r w:rsidR="00356F1C">
        <w:t>, v průběhu nástupního pohovoru, jak rovněž v průběhu pracovního poměru. Po nástupu do zaměstnání jsou osobní údaje zaměstnanců zavedeny do informačního systému, po jeho odchodu jsou nadále uchovávány.</w:t>
      </w:r>
    </w:p>
    <w:p w14:paraId="0C5E9F00" w14:textId="77777777" w:rsidR="00356F1C" w:rsidRDefault="00356F1C" w:rsidP="004A7F7A">
      <w:pPr>
        <w:spacing w:after="0"/>
        <w:jc w:val="both"/>
      </w:pPr>
      <w:r>
        <w:t xml:space="preserve"> </w:t>
      </w:r>
    </w:p>
    <w:p w14:paraId="25066997" w14:textId="15BE8B3A" w:rsidR="004B6D21" w:rsidRDefault="003E0AFF" w:rsidP="004A7F7A">
      <w:pPr>
        <w:spacing w:after="0"/>
        <w:jc w:val="both"/>
      </w:pPr>
      <w:r>
        <w:t>Data jsou uložena v účetním programu POHODA</w:t>
      </w:r>
      <w:r w:rsidR="00356F1C">
        <w:t xml:space="preserve">. </w:t>
      </w:r>
      <w:r>
        <w:t>Program</w:t>
      </w:r>
      <w:r w:rsidR="00356F1C">
        <w:t xml:space="preserve"> používá vlastní autentizační mechanismus založený na kombinaci jména a hesla. K databázi </w:t>
      </w:r>
      <w:r w:rsidR="004B6D21">
        <w:t>systému</w:t>
      </w:r>
      <w:r w:rsidR="00356F1C">
        <w:t xml:space="preserve"> </w:t>
      </w:r>
      <w:r>
        <w:t>má přístup pouze předseda a zaměstnanec na pozici ekonom.</w:t>
      </w:r>
      <w:r w:rsidR="00356F1C">
        <w:t xml:space="preserve"> </w:t>
      </w:r>
    </w:p>
    <w:p w14:paraId="020D8E3E" w14:textId="77777777" w:rsidR="004B6D21" w:rsidRDefault="004B6D21" w:rsidP="004A7F7A">
      <w:pPr>
        <w:spacing w:after="0"/>
        <w:jc w:val="both"/>
      </w:pPr>
    </w:p>
    <w:p w14:paraId="7C7581D5" w14:textId="4DFFE297" w:rsidR="00356F1C" w:rsidRDefault="00DE5478" w:rsidP="004A7F7A">
      <w:pPr>
        <w:spacing w:after="0"/>
        <w:jc w:val="both"/>
      </w:pPr>
      <w:r>
        <w:t>Listinné dokumenty obsahující o</w:t>
      </w:r>
      <w:r w:rsidR="00356F1C">
        <w:t>sob</w:t>
      </w:r>
      <w:r w:rsidR="00A6708B">
        <w:t>ní údaje jso</w:t>
      </w:r>
      <w:r w:rsidR="003E0AFF">
        <w:t>u umístěny v zamykatelné skříni, do které má přístup pouze zaměstnanec na pozici ekonom</w:t>
      </w:r>
      <w:r w:rsidR="00A6708B">
        <w:t xml:space="preserve">. </w:t>
      </w:r>
      <w:r w:rsidR="003E0AFF">
        <w:t>Po skončení pracovního poměru zaměstnance jsou dokumenty obsahující jeho osobní údaje přesunuty do uzamykatelného archívu.</w:t>
      </w:r>
    </w:p>
    <w:p w14:paraId="28827A66" w14:textId="309E6443" w:rsidR="005F1D71" w:rsidRDefault="005F1D71" w:rsidP="004A7F7A">
      <w:pPr>
        <w:spacing w:after="0"/>
        <w:jc w:val="both"/>
      </w:pPr>
    </w:p>
    <w:p w14:paraId="47792393" w14:textId="3D4D7AA0" w:rsidR="005F1D71" w:rsidRDefault="005F1D71" w:rsidP="004A7F7A">
      <w:pPr>
        <w:spacing w:after="0"/>
        <w:jc w:val="both"/>
      </w:pPr>
      <w:r>
        <w:t xml:space="preserve">V rámci interního zpracování jsou osobní údaje zaměstnanců dále zpracovány </w:t>
      </w:r>
      <w:r w:rsidR="008A72CA">
        <w:t>zaměstnanci Ekonomického oddělení</w:t>
      </w:r>
      <w:r>
        <w:t xml:space="preserve">, a to za účelem vedení evidence zaměstnanců, vedení evidence docházky zaměstnanců, </w:t>
      </w:r>
      <w:r w:rsidR="008A72CA">
        <w:t>za účelem vyplácení mezd a odměn zaměstnanců</w:t>
      </w:r>
      <w:r>
        <w:t xml:space="preserve"> a vedení evidence pracovních smluv.</w:t>
      </w:r>
      <w:r w:rsidR="004F67C0">
        <w:t xml:space="preserve"> </w:t>
      </w:r>
      <w:r w:rsidR="004F67C0" w:rsidRPr="004F67C0">
        <w:t xml:space="preserve">Osobní údaje zaměstnanců jsou po odchodu zaměstnance skladovány a archivovány </w:t>
      </w:r>
      <w:r w:rsidR="008A72CA">
        <w:t>po dobu 30 let</w:t>
      </w:r>
      <w:r w:rsidR="004F67C0" w:rsidRPr="004F67C0">
        <w:t>.</w:t>
      </w:r>
    </w:p>
    <w:p w14:paraId="23248DE9" w14:textId="4C64E009" w:rsidR="004656A8" w:rsidRDefault="004656A8" w:rsidP="004A7F7A">
      <w:pPr>
        <w:spacing w:after="0"/>
        <w:jc w:val="both"/>
      </w:pPr>
    </w:p>
    <w:p w14:paraId="21AF9034" w14:textId="13AED5A8" w:rsidR="004656A8" w:rsidRDefault="008A72CA" w:rsidP="004656A8">
      <w:pPr>
        <w:jc w:val="both"/>
      </w:pPr>
      <w:r>
        <w:t xml:space="preserve">Nedochází k </w:t>
      </w:r>
      <w:r w:rsidR="004656A8">
        <w:t>externí</w:t>
      </w:r>
      <w:r>
        <w:t>mu</w:t>
      </w:r>
      <w:r w:rsidR="004656A8">
        <w:t xml:space="preserve"> zpracování osobní</w:t>
      </w:r>
      <w:r>
        <w:t>ch údajů zaměstnanců.</w:t>
      </w:r>
    </w:p>
    <w:p w14:paraId="090D65F4" w14:textId="77777777" w:rsidR="008A72CA" w:rsidRDefault="008A72CA" w:rsidP="00D600FA">
      <w:pPr>
        <w:spacing w:after="0"/>
        <w:jc w:val="both"/>
      </w:pPr>
    </w:p>
    <w:p w14:paraId="6A785065" w14:textId="6DAFDA21" w:rsidR="00D600FA" w:rsidRDefault="00D600FA" w:rsidP="00D600FA">
      <w:pPr>
        <w:spacing w:after="0"/>
        <w:jc w:val="both"/>
      </w:pPr>
      <w:r>
        <w:t>Data a informace, které jsou sbírány:</w:t>
      </w:r>
    </w:p>
    <w:p w14:paraId="0E501D9A" w14:textId="328C48EE" w:rsidR="00C95B15" w:rsidRDefault="00C95B15" w:rsidP="00D600FA">
      <w:pPr>
        <w:spacing w:after="0"/>
        <w:jc w:val="both"/>
      </w:pPr>
    </w:p>
    <w:p w14:paraId="2672109B" w14:textId="77777777" w:rsidR="00C95B15" w:rsidRDefault="00C95B15" w:rsidP="00C95B15">
      <w:pPr>
        <w:spacing w:after="0"/>
        <w:jc w:val="both"/>
      </w:pPr>
    </w:p>
    <w:tbl>
      <w:tblPr>
        <w:tblStyle w:val="Mkatabulky"/>
        <w:tblW w:w="9351" w:type="dxa"/>
        <w:tblLook w:val="04A0" w:firstRow="1" w:lastRow="0" w:firstColumn="1" w:lastColumn="0" w:noHBand="0" w:noVBand="1"/>
      </w:tblPr>
      <w:tblGrid>
        <w:gridCol w:w="2263"/>
        <w:gridCol w:w="1287"/>
        <w:gridCol w:w="2126"/>
        <w:gridCol w:w="851"/>
        <w:gridCol w:w="707"/>
        <w:gridCol w:w="2117"/>
      </w:tblGrid>
      <w:tr w:rsidR="00C95B15" w:rsidRPr="004B6D21" w14:paraId="409F49BF" w14:textId="77777777" w:rsidTr="001E1F22">
        <w:trPr>
          <w:trHeight w:val="300"/>
        </w:trPr>
        <w:tc>
          <w:tcPr>
            <w:tcW w:w="2263" w:type="dxa"/>
            <w:vMerge w:val="restart"/>
            <w:noWrap/>
            <w:hideMark/>
          </w:tcPr>
          <w:p w14:paraId="00F3D970" w14:textId="77777777" w:rsidR="00C95B15" w:rsidRPr="004B6D21" w:rsidRDefault="00C95B15" w:rsidP="001E1F22">
            <w:pPr>
              <w:spacing w:line="259" w:lineRule="auto"/>
              <w:jc w:val="both"/>
              <w:rPr>
                <w:b/>
                <w:bCs/>
              </w:rPr>
            </w:pPr>
            <w:r w:rsidRPr="004B6D21">
              <w:rPr>
                <w:b/>
                <w:bCs/>
              </w:rPr>
              <w:lastRenderedPageBreak/>
              <w:t xml:space="preserve">obecné osobní údaje </w:t>
            </w:r>
          </w:p>
        </w:tc>
        <w:tc>
          <w:tcPr>
            <w:tcW w:w="3402" w:type="dxa"/>
            <w:gridSpan w:val="2"/>
            <w:noWrap/>
            <w:hideMark/>
          </w:tcPr>
          <w:p w14:paraId="25E949F9" w14:textId="77777777" w:rsidR="00C95B15" w:rsidRPr="004B6D21" w:rsidRDefault="00C95B15" w:rsidP="001E1F22">
            <w:pPr>
              <w:spacing w:line="259" w:lineRule="auto"/>
              <w:jc w:val="both"/>
            </w:pPr>
            <w:r>
              <w:t>j</w:t>
            </w:r>
            <w:r w:rsidRPr="004B6D21">
              <w:t>méno</w:t>
            </w:r>
            <w:r>
              <w:t xml:space="preserve"> a příjmení</w:t>
            </w:r>
          </w:p>
        </w:tc>
        <w:tc>
          <w:tcPr>
            <w:tcW w:w="851" w:type="dxa"/>
            <w:noWrap/>
            <w:hideMark/>
          </w:tcPr>
          <w:p w14:paraId="01C7965A" w14:textId="77777777" w:rsidR="00C95B15" w:rsidRPr="004B6D21" w:rsidRDefault="00C95B15" w:rsidP="001E1F22">
            <w:pPr>
              <w:spacing w:line="259" w:lineRule="auto"/>
              <w:jc w:val="both"/>
            </w:pPr>
            <w:r>
              <w:t>ANO</w:t>
            </w:r>
          </w:p>
        </w:tc>
        <w:tc>
          <w:tcPr>
            <w:tcW w:w="709" w:type="dxa"/>
            <w:tcBorders>
              <w:right w:val="single" w:sz="4" w:space="0" w:color="auto"/>
            </w:tcBorders>
          </w:tcPr>
          <w:p w14:paraId="60DF9ED9" w14:textId="77777777" w:rsidR="00C95B15" w:rsidRPr="00EF1232" w:rsidRDefault="00C95B15" w:rsidP="001E1F22">
            <w:pPr>
              <w:spacing w:line="259" w:lineRule="auto"/>
              <w:jc w:val="both"/>
              <w:rPr>
                <w:strike/>
              </w:rPr>
            </w:pPr>
            <w:r w:rsidRPr="00EF1232">
              <w:rPr>
                <w:strike/>
              </w:rPr>
              <w:t>NE</w:t>
            </w:r>
          </w:p>
        </w:tc>
        <w:tc>
          <w:tcPr>
            <w:tcW w:w="2126" w:type="dxa"/>
            <w:tcBorders>
              <w:top w:val="nil"/>
              <w:left w:val="single" w:sz="4" w:space="0" w:color="auto"/>
              <w:bottom w:val="nil"/>
              <w:right w:val="nil"/>
            </w:tcBorders>
          </w:tcPr>
          <w:p w14:paraId="7DDDCA1A" w14:textId="77777777" w:rsidR="00C95B15" w:rsidRDefault="00C95B15" w:rsidP="001E1F22">
            <w:pPr>
              <w:spacing w:line="259" w:lineRule="auto"/>
              <w:jc w:val="both"/>
            </w:pPr>
          </w:p>
        </w:tc>
      </w:tr>
      <w:tr w:rsidR="00C95B15" w:rsidRPr="004B6D21" w14:paraId="13C79895" w14:textId="77777777" w:rsidTr="001E1F22">
        <w:trPr>
          <w:trHeight w:val="300"/>
        </w:trPr>
        <w:tc>
          <w:tcPr>
            <w:tcW w:w="2263" w:type="dxa"/>
            <w:vMerge/>
            <w:noWrap/>
          </w:tcPr>
          <w:p w14:paraId="39DCF96E" w14:textId="77777777" w:rsidR="00C95B15" w:rsidRPr="004B6D21" w:rsidRDefault="00C95B15" w:rsidP="001E1F22">
            <w:pPr>
              <w:spacing w:line="259" w:lineRule="auto"/>
              <w:jc w:val="both"/>
              <w:rPr>
                <w:b/>
                <w:bCs/>
              </w:rPr>
            </w:pPr>
          </w:p>
        </w:tc>
        <w:tc>
          <w:tcPr>
            <w:tcW w:w="3402" w:type="dxa"/>
            <w:gridSpan w:val="2"/>
            <w:noWrap/>
          </w:tcPr>
          <w:p w14:paraId="6D59D104" w14:textId="77777777" w:rsidR="00C95B15" w:rsidRPr="004B6D21" w:rsidRDefault="00C95B15" w:rsidP="001E1F22">
            <w:pPr>
              <w:spacing w:line="259" w:lineRule="auto"/>
              <w:jc w:val="both"/>
            </w:pPr>
            <w:r>
              <w:t>Titul</w:t>
            </w:r>
          </w:p>
        </w:tc>
        <w:tc>
          <w:tcPr>
            <w:tcW w:w="851" w:type="dxa"/>
            <w:noWrap/>
          </w:tcPr>
          <w:p w14:paraId="29B4816A" w14:textId="77777777" w:rsidR="00C95B15" w:rsidRPr="004B6D21" w:rsidRDefault="00C95B15" w:rsidP="001E1F22">
            <w:pPr>
              <w:spacing w:line="259" w:lineRule="auto"/>
              <w:jc w:val="both"/>
            </w:pPr>
            <w:r>
              <w:t>ANO</w:t>
            </w:r>
          </w:p>
        </w:tc>
        <w:tc>
          <w:tcPr>
            <w:tcW w:w="709" w:type="dxa"/>
            <w:tcBorders>
              <w:right w:val="single" w:sz="4" w:space="0" w:color="auto"/>
            </w:tcBorders>
          </w:tcPr>
          <w:p w14:paraId="0CD575D6" w14:textId="77777777" w:rsidR="00C95B15" w:rsidRPr="00EF1232" w:rsidRDefault="00C95B15" w:rsidP="001E1F22">
            <w:pPr>
              <w:spacing w:line="259" w:lineRule="auto"/>
              <w:jc w:val="both"/>
              <w:rPr>
                <w:strike/>
              </w:rPr>
            </w:pPr>
            <w:r w:rsidRPr="00EF1232">
              <w:rPr>
                <w:strike/>
              </w:rPr>
              <w:t>NE</w:t>
            </w:r>
          </w:p>
        </w:tc>
        <w:tc>
          <w:tcPr>
            <w:tcW w:w="2126" w:type="dxa"/>
            <w:tcBorders>
              <w:top w:val="nil"/>
              <w:left w:val="single" w:sz="4" w:space="0" w:color="auto"/>
              <w:bottom w:val="nil"/>
              <w:right w:val="nil"/>
            </w:tcBorders>
          </w:tcPr>
          <w:p w14:paraId="74163A4D" w14:textId="77777777" w:rsidR="00C95B15" w:rsidRDefault="00C95B15" w:rsidP="001E1F22">
            <w:pPr>
              <w:spacing w:line="259" w:lineRule="auto"/>
              <w:jc w:val="both"/>
            </w:pPr>
          </w:p>
        </w:tc>
      </w:tr>
      <w:tr w:rsidR="00C95B15" w:rsidRPr="004B6D21" w14:paraId="71F81E6D" w14:textId="77777777" w:rsidTr="001E1F22">
        <w:trPr>
          <w:trHeight w:val="300"/>
        </w:trPr>
        <w:tc>
          <w:tcPr>
            <w:tcW w:w="2263" w:type="dxa"/>
            <w:vMerge/>
            <w:hideMark/>
          </w:tcPr>
          <w:p w14:paraId="6B35424D" w14:textId="77777777" w:rsidR="00C95B15" w:rsidRPr="004B6D21" w:rsidRDefault="00C95B15" w:rsidP="001E1F22">
            <w:pPr>
              <w:spacing w:line="259" w:lineRule="auto"/>
              <w:jc w:val="both"/>
              <w:rPr>
                <w:b/>
                <w:bCs/>
              </w:rPr>
            </w:pPr>
          </w:p>
        </w:tc>
        <w:tc>
          <w:tcPr>
            <w:tcW w:w="3402" w:type="dxa"/>
            <w:gridSpan w:val="2"/>
            <w:noWrap/>
            <w:hideMark/>
          </w:tcPr>
          <w:p w14:paraId="753D6A52" w14:textId="77777777" w:rsidR="00C95B15" w:rsidRPr="004B6D21" w:rsidRDefault="00C95B15" w:rsidP="001E1F22">
            <w:pPr>
              <w:spacing w:line="259" w:lineRule="auto"/>
              <w:jc w:val="both"/>
            </w:pPr>
            <w:r w:rsidRPr="004B6D21">
              <w:t>Pohlaví</w:t>
            </w:r>
          </w:p>
        </w:tc>
        <w:tc>
          <w:tcPr>
            <w:tcW w:w="851" w:type="dxa"/>
            <w:noWrap/>
            <w:hideMark/>
          </w:tcPr>
          <w:p w14:paraId="5024D0C9" w14:textId="77777777" w:rsidR="00C95B15" w:rsidRPr="004B6D21" w:rsidRDefault="00C95B15" w:rsidP="001E1F22">
            <w:pPr>
              <w:spacing w:line="259" w:lineRule="auto"/>
              <w:jc w:val="both"/>
            </w:pPr>
            <w:r>
              <w:t>ANO</w:t>
            </w:r>
          </w:p>
        </w:tc>
        <w:tc>
          <w:tcPr>
            <w:tcW w:w="709" w:type="dxa"/>
            <w:tcBorders>
              <w:right w:val="single" w:sz="4" w:space="0" w:color="auto"/>
            </w:tcBorders>
          </w:tcPr>
          <w:p w14:paraId="2F6A98BF" w14:textId="77777777" w:rsidR="00C95B15" w:rsidRPr="00EF1232" w:rsidRDefault="00C95B15" w:rsidP="001E1F22">
            <w:pPr>
              <w:spacing w:line="259" w:lineRule="auto"/>
              <w:jc w:val="both"/>
              <w:rPr>
                <w:strike/>
              </w:rPr>
            </w:pPr>
            <w:r w:rsidRPr="00EF1232">
              <w:rPr>
                <w:strike/>
              </w:rPr>
              <w:t>NE</w:t>
            </w:r>
          </w:p>
        </w:tc>
        <w:tc>
          <w:tcPr>
            <w:tcW w:w="2126" w:type="dxa"/>
            <w:tcBorders>
              <w:top w:val="nil"/>
              <w:left w:val="single" w:sz="4" w:space="0" w:color="auto"/>
              <w:bottom w:val="nil"/>
              <w:right w:val="nil"/>
            </w:tcBorders>
          </w:tcPr>
          <w:p w14:paraId="2772962E" w14:textId="77777777" w:rsidR="00C95B15" w:rsidRDefault="00C95B15" w:rsidP="001E1F22">
            <w:pPr>
              <w:spacing w:line="259" w:lineRule="auto"/>
              <w:jc w:val="both"/>
            </w:pPr>
          </w:p>
        </w:tc>
      </w:tr>
      <w:tr w:rsidR="00C95B15" w:rsidRPr="004B6D21" w14:paraId="08EEC3ED" w14:textId="77777777" w:rsidTr="001E1F22">
        <w:trPr>
          <w:trHeight w:val="300"/>
        </w:trPr>
        <w:tc>
          <w:tcPr>
            <w:tcW w:w="2263" w:type="dxa"/>
            <w:vMerge/>
          </w:tcPr>
          <w:p w14:paraId="56B432E2" w14:textId="77777777" w:rsidR="00C95B15" w:rsidRPr="004B6D21" w:rsidRDefault="00C95B15" w:rsidP="001E1F22">
            <w:pPr>
              <w:spacing w:line="259" w:lineRule="auto"/>
              <w:jc w:val="both"/>
              <w:rPr>
                <w:b/>
                <w:bCs/>
              </w:rPr>
            </w:pPr>
          </w:p>
        </w:tc>
        <w:tc>
          <w:tcPr>
            <w:tcW w:w="3402" w:type="dxa"/>
            <w:gridSpan w:val="2"/>
            <w:noWrap/>
          </w:tcPr>
          <w:p w14:paraId="5A10E888" w14:textId="77777777" w:rsidR="00C95B15" w:rsidRPr="004B6D21" w:rsidRDefault="00C95B15" w:rsidP="001E1F22">
            <w:pPr>
              <w:spacing w:line="259" w:lineRule="auto"/>
              <w:jc w:val="both"/>
            </w:pPr>
            <w:r w:rsidRPr="004B6D21">
              <w:t>datum narození</w:t>
            </w:r>
          </w:p>
        </w:tc>
        <w:tc>
          <w:tcPr>
            <w:tcW w:w="851" w:type="dxa"/>
            <w:noWrap/>
          </w:tcPr>
          <w:p w14:paraId="55B5A0D7" w14:textId="77777777" w:rsidR="00C95B15" w:rsidRPr="004B6D21" w:rsidRDefault="00C95B15" w:rsidP="001E1F22">
            <w:pPr>
              <w:spacing w:line="259" w:lineRule="auto"/>
              <w:jc w:val="both"/>
            </w:pPr>
            <w:r>
              <w:t>ANO</w:t>
            </w:r>
          </w:p>
        </w:tc>
        <w:tc>
          <w:tcPr>
            <w:tcW w:w="709" w:type="dxa"/>
            <w:tcBorders>
              <w:right w:val="single" w:sz="4" w:space="0" w:color="auto"/>
            </w:tcBorders>
          </w:tcPr>
          <w:p w14:paraId="33E8467A" w14:textId="77777777" w:rsidR="00C95B15" w:rsidRPr="00EF1232" w:rsidRDefault="00C95B15" w:rsidP="001E1F22">
            <w:pPr>
              <w:spacing w:line="259" w:lineRule="auto"/>
              <w:jc w:val="both"/>
              <w:rPr>
                <w:strike/>
              </w:rPr>
            </w:pPr>
            <w:r w:rsidRPr="00EF1232">
              <w:rPr>
                <w:strike/>
              </w:rPr>
              <w:t>NE</w:t>
            </w:r>
          </w:p>
        </w:tc>
        <w:tc>
          <w:tcPr>
            <w:tcW w:w="2126" w:type="dxa"/>
            <w:tcBorders>
              <w:top w:val="nil"/>
              <w:left w:val="single" w:sz="4" w:space="0" w:color="auto"/>
              <w:bottom w:val="nil"/>
              <w:right w:val="nil"/>
            </w:tcBorders>
          </w:tcPr>
          <w:p w14:paraId="70E47F26" w14:textId="77777777" w:rsidR="00C95B15" w:rsidRDefault="00C95B15" w:rsidP="001E1F22">
            <w:pPr>
              <w:spacing w:line="259" w:lineRule="auto"/>
              <w:jc w:val="both"/>
            </w:pPr>
          </w:p>
        </w:tc>
      </w:tr>
      <w:tr w:rsidR="00C95B15" w:rsidRPr="004B6D21" w14:paraId="7272FF05" w14:textId="77777777" w:rsidTr="001E1F22">
        <w:trPr>
          <w:trHeight w:val="300"/>
        </w:trPr>
        <w:tc>
          <w:tcPr>
            <w:tcW w:w="2263" w:type="dxa"/>
            <w:vMerge/>
            <w:hideMark/>
          </w:tcPr>
          <w:p w14:paraId="4ADF1CF6" w14:textId="77777777" w:rsidR="00C95B15" w:rsidRPr="004B6D21" w:rsidRDefault="00C95B15" w:rsidP="001E1F22">
            <w:pPr>
              <w:spacing w:line="259" w:lineRule="auto"/>
              <w:jc w:val="both"/>
              <w:rPr>
                <w:b/>
                <w:bCs/>
              </w:rPr>
            </w:pPr>
          </w:p>
        </w:tc>
        <w:tc>
          <w:tcPr>
            <w:tcW w:w="3402" w:type="dxa"/>
            <w:gridSpan w:val="2"/>
            <w:noWrap/>
            <w:hideMark/>
          </w:tcPr>
          <w:p w14:paraId="6C66D63E" w14:textId="77777777" w:rsidR="00C95B15" w:rsidRPr="004B6D21" w:rsidRDefault="00C95B15" w:rsidP="001E1F22">
            <w:pPr>
              <w:spacing w:line="259" w:lineRule="auto"/>
              <w:jc w:val="both"/>
            </w:pPr>
            <w:r>
              <w:t>rodné číslo</w:t>
            </w:r>
          </w:p>
        </w:tc>
        <w:tc>
          <w:tcPr>
            <w:tcW w:w="851" w:type="dxa"/>
            <w:noWrap/>
            <w:hideMark/>
          </w:tcPr>
          <w:p w14:paraId="4035F04D" w14:textId="77777777" w:rsidR="00C95B15" w:rsidRPr="004B6D21" w:rsidRDefault="00C95B15" w:rsidP="001E1F22">
            <w:pPr>
              <w:spacing w:line="259" w:lineRule="auto"/>
              <w:jc w:val="both"/>
            </w:pPr>
            <w:r>
              <w:t>ANO</w:t>
            </w:r>
          </w:p>
        </w:tc>
        <w:tc>
          <w:tcPr>
            <w:tcW w:w="709" w:type="dxa"/>
            <w:tcBorders>
              <w:right w:val="single" w:sz="4" w:space="0" w:color="auto"/>
            </w:tcBorders>
          </w:tcPr>
          <w:p w14:paraId="7050837A" w14:textId="77777777" w:rsidR="00C95B15" w:rsidRPr="00EF1232" w:rsidRDefault="00C95B15" w:rsidP="001E1F22">
            <w:pPr>
              <w:spacing w:line="259" w:lineRule="auto"/>
              <w:jc w:val="both"/>
              <w:rPr>
                <w:strike/>
              </w:rPr>
            </w:pPr>
            <w:r w:rsidRPr="00EF1232">
              <w:rPr>
                <w:strike/>
              </w:rPr>
              <w:t>NE</w:t>
            </w:r>
          </w:p>
        </w:tc>
        <w:tc>
          <w:tcPr>
            <w:tcW w:w="2126" w:type="dxa"/>
            <w:tcBorders>
              <w:top w:val="nil"/>
              <w:left w:val="single" w:sz="4" w:space="0" w:color="auto"/>
              <w:bottom w:val="nil"/>
              <w:right w:val="nil"/>
            </w:tcBorders>
          </w:tcPr>
          <w:p w14:paraId="5BD0C06D" w14:textId="77777777" w:rsidR="00C95B15" w:rsidRDefault="00C95B15" w:rsidP="001E1F22">
            <w:pPr>
              <w:spacing w:line="259" w:lineRule="auto"/>
              <w:jc w:val="both"/>
            </w:pPr>
          </w:p>
        </w:tc>
      </w:tr>
      <w:tr w:rsidR="00C95B15" w:rsidRPr="004B6D21" w14:paraId="4B720CD4" w14:textId="77777777" w:rsidTr="001E1F22">
        <w:trPr>
          <w:trHeight w:val="300"/>
        </w:trPr>
        <w:tc>
          <w:tcPr>
            <w:tcW w:w="2263" w:type="dxa"/>
            <w:vMerge/>
            <w:hideMark/>
          </w:tcPr>
          <w:p w14:paraId="40AE5276" w14:textId="77777777" w:rsidR="00C95B15" w:rsidRPr="004B6D21" w:rsidRDefault="00C95B15" w:rsidP="001E1F22">
            <w:pPr>
              <w:spacing w:line="259" w:lineRule="auto"/>
              <w:jc w:val="both"/>
              <w:rPr>
                <w:b/>
                <w:bCs/>
              </w:rPr>
            </w:pPr>
          </w:p>
        </w:tc>
        <w:tc>
          <w:tcPr>
            <w:tcW w:w="3402" w:type="dxa"/>
            <w:gridSpan w:val="2"/>
            <w:noWrap/>
            <w:hideMark/>
          </w:tcPr>
          <w:p w14:paraId="7A9E4537" w14:textId="77777777" w:rsidR="00C95B15" w:rsidRPr="004B6D21" w:rsidRDefault="00C95B15" w:rsidP="001E1F22">
            <w:pPr>
              <w:spacing w:line="259" w:lineRule="auto"/>
              <w:jc w:val="both"/>
            </w:pPr>
            <w:r w:rsidRPr="004B6D21">
              <w:t>osobní stav</w:t>
            </w:r>
          </w:p>
        </w:tc>
        <w:tc>
          <w:tcPr>
            <w:tcW w:w="851" w:type="dxa"/>
            <w:noWrap/>
            <w:hideMark/>
          </w:tcPr>
          <w:p w14:paraId="24D252B5" w14:textId="77777777" w:rsidR="00C95B15" w:rsidRPr="00EF1232" w:rsidRDefault="00C95B15" w:rsidP="001E1F22">
            <w:pPr>
              <w:spacing w:line="259" w:lineRule="auto"/>
              <w:jc w:val="both"/>
              <w:rPr>
                <w:strike/>
              </w:rPr>
            </w:pPr>
            <w:r w:rsidRPr="00EF1232">
              <w:rPr>
                <w:strike/>
              </w:rPr>
              <w:t>ANO</w:t>
            </w:r>
          </w:p>
        </w:tc>
        <w:tc>
          <w:tcPr>
            <w:tcW w:w="709" w:type="dxa"/>
            <w:tcBorders>
              <w:right w:val="single" w:sz="4" w:space="0" w:color="auto"/>
            </w:tcBorders>
          </w:tcPr>
          <w:p w14:paraId="33BBA9D2" w14:textId="77777777" w:rsidR="00C95B15" w:rsidRPr="00EF1232" w:rsidRDefault="00C95B15" w:rsidP="001E1F22">
            <w:pPr>
              <w:spacing w:line="259" w:lineRule="auto"/>
              <w:jc w:val="both"/>
            </w:pPr>
            <w:r w:rsidRPr="00EF1232">
              <w:t>NE</w:t>
            </w:r>
          </w:p>
        </w:tc>
        <w:tc>
          <w:tcPr>
            <w:tcW w:w="2126" w:type="dxa"/>
            <w:tcBorders>
              <w:top w:val="nil"/>
              <w:left w:val="single" w:sz="4" w:space="0" w:color="auto"/>
              <w:bottom w:val="nil"/>
              <w:right w:val="nil"/>
            </w:tcBorders>
          </w:tcPr>
          <w:p w14:paraId="416E9C61" w14:textId="77777777" w:rsidR="00C95B15" w:rsidRDefault="00C95B15" w:rsidP="001E1F22">
            <w:pPr>
              <w:spacing w:line="259" w:lineRule="auto"/>
              <w:jc w:val="both"/>
            </w:pPr>
          </w:p>
        </w:tc>
      </w:tr>
      <w:tr w:rsidR="00C95B15" w:rsidRPr="004B6D21" w14:paraId="00BEF6AA" w14:textId="77777777" w:rsidTr="001E1F22">
        <w:trPr>
          <w:trHeight w:val="300"/>
        </w:trPr>
        <w:tc>
          <w:tcPr>
            <w:tcW w:w="2263" w:type="dxa"/>
            <w:vMerge/>
          </w:tcPr>
          <w:p w14:paraId="716307D1" w14:textId="77777777" w:rsidR="00C95B15" w:rsidRPr="004B6D21" w:rsidRDefault="00C95B15" w:rsidP="001E1F22">
            <w:pPr>
              <w:spacing w:line="259" w:lineRule="auto"/>
              <w:jc w:val="both"/>
              <w:rPr>
                <w:b/>
                <w:bCs/>
              </w:rPr>
            </w:pPr>
          </w:p>
        </w:tc>
        <w:tc>
          <w:tcPr>
            <w:tcW w:w="3402" w:type="dxa"/>
            <w:gridSpan w:val="2"/>
            <w:noWrap/>
          </w:tcPr>
          <w:p w14:paraId="7F2FBEDB" w14:textId="77777777" w:rsidR="00C95B15" w:rsidRPr="004B6D21" w:rsidRDefault="00C95B15" w:rsidP="001E1F22">
            <w:pPr>
              <w:spacing w:line="259" w:lineRule="auto"/>
              <w:jc w:val="both"/>
            </w:pPr>
            <w:r>
              <w:t>Vzdělání</w:t>
            </w:r>
          </w:p>
        </w:tc>
        <w:tc>
          <w:tcPr>
            <w:tcW w:w="851" w:type="dxa"/>
            <w:noWrap/>
          </w:tcPr>
          <w:p w14:paraId="65B9C0FB" w14:textId="77777777" w:rsidR="00C95B15" w:rsidRPr="004B6D21" w:rsidRDefault="00C95B15" w:rsidP="001E1F22">
            <w:pPr>
              <w:spacing w:line="259" w:lineRule="auto"/>
              <w:jc w:val="both"/>
            </w:pPr>
            <w:r>
              <w:t>ANO</w:t>
            </w:r>
          </w:p>
        </w:tc>
        <w:tc>
          <w:tcPr>
            <w:tcW w:w="709" w:type="dxa"/>
            <w:tcBorders>
              <w:right w:val="single" w:sz="4" w:space="0" w:color="auto"/>
            </w:tcBorders>
          </w:tcPr>
          <w:p w14:paraId="222D4CE7" w14:textId="77777777" w:rsidR="00C95B15" w:rsidRPr="00EF1232" w:rsidRDefault="00C95B15" w:rsidP="001E1F22">
            <w:pPr>
              <w:spacing w:line="259" w:lineRule="auto"/>
              <w:jc w:val="both"/>
              <w:rPr>
                <w:strike/>
              </w:rPr>
            </w:pPr>
            <w:r w:rsidRPr="00EF1232">
              <w:rPr>
                <w:strike/>
              </w:rPr>
              <w:t>NE</w:t>
            </w:r>
          </w:p>
        </w:tc>
        <w:tc>
          <w:tcPr>
            <w:tcW w:w="2126" w:type="dxa"/>
            <w:tcBorders>
              <w:top w:val="nil"/>
              <w:left w:val="single" w:sz="4" w:space="0" w:color="auto"/>
              <w:bottom w:val="nil"/>
              <w:right w:val="nil"/>
            </w:tcBorders>
          </w:tcPr>
          <w:p w14:paraId="3EEC0D17" w14:textId="77777777" w:rsidR="00C95B15" w:rsidRDefault="00C95B15" w:rsidP="001E1F22">
            <w:pPr>
              <w:spacing w:line="259" w:lineRule="auto"/>
              <w:jc w:val="both"/>
            </w:pPr>
          </w:p>
        </w:tc>
      </w:tr>
      <w:tr w:rsidR="00C95B15" w:rsidRPr="004B6D21" w14:paraId="308F7B31" w14:textId="77777777" w:rsidTr="001E1F22">
        <w:trPr>
          <w:trHeight w:val="300"/>
        </w:trPr>
        <w:tc>
          <w:tcPr>
            <w:tcW w:w="2263" w:type="dxa"/>
            <w:vMerge/>
          </w:tcPr>
          <w:p w14:paraId="390979ED" w14:textId="77777777" w:rsidR="00C95B15" w:rsidRPr="004B6D21" w:rsidRDefault="00C95B15" w:rsidP="001E1F22">
            <w:pPr>
              <w:spacing w:line="259" w:lineRule="auto"/>
              <w:jc w:val="both"/>
              <w:rPr>
                <w:b/>
                <w:bCs/>
              </w:rPr>
            </w:pPr>
          </w:p>
        </w:tc>
        <w:tc>
          <w:tcPr>
            <w:tcW w:w="3402" w:type="dxa"/>
            <w:gridSpan w:val="2"/>
            <w:noWrap/>
          </w:tcPr>
          <w:p w14:paraId="3B974C58" w14:textId="77777777" w:rsidR="00C95B15" w:rsidRDefault="00C95B15" w:rsidP="001E1F22">
            <w:pPr>
              <w:spacing w:line="259" w:lineRule="auto"/>
              <w:jc w:val="both"/>
            </w:pPr>
            <w:r>
              <w:t>lokalita/adresa bydliště</w:t>
            </w:r>
          </w:p>
        </w:tc>
        <w:tc>
          <w:tcPr>
            <w:tcW w:w="851" w:type="dxa"/>
            <w:noWrap/>
          </w:tcPr>
          <w:p w14:paraId="3658A9B4" w14:textId="77777777" w:rsidR="00C95B15" w:rsidRPr="004B6D21" w:rsidRDefault="00C95B15" w:rsidP="001E1F22">
            <w:pPr>
              <w:spacing w:line="259" w:lineRule="auto"/>
              <w:jc w:val="both"/>
            </w:pPr>
            <w:r>
              <w:t>ANO</w:t>
            </w:r>
          </w:p>
        </w:tc>
        <w:tc>
          <w:tcPr>
            <w:tcW w:w="709" w:type="dxa"/>
            <w:tcBorders>
              <w:right w:val="single" w:sz="4" w:space="0" w:color="auto"/>
            </w:tcBorders>
          </w:tcPr>
          <w:p w14:paraId="02734126" w14:textId="77777777" w:rsidR="00C95B15" w:rsidRPr="00EF1232" w:rsidRDefault="00C95B15" w:rsidP="001E1F22">
            <w:pPr>
              <w:spacing w:line="259" w:lineRule="auto"/>
              <w:jc w:val="both"/>
              <w:rPr>
                <w:strike/>
              </w:rPr>
            </w:pPr>
            <w:r w:rsidRPr="00EF1232">
              <w:rPr>
                <w:strike/>
              </w:rPr>
              <w:t>NE</w:t>
            </w:r>
          </w:p>
        </w:tc>
        <w:tc>
          <w:tcPr>
            <w:tcW w:w="2126" w:type="dxa"/>
            <w:tcBorders>
              <w:top w:val="nil"/>
              <w:left w:val="single" w:sz="4" w:space="0" w:color="auto"/>
              <w:bottom w:val="nil"/>
              <w:right w:val="nil"/>
            </w:tcBorders>
          </w:tcPr>
          <w:p w14:paraId="1A9711B8" w14:textId="77777777" w:rsidR="00C95B15" w:rsidRDefault="00C95B15" w:rsidP="001E1F22">
            <w:pPr>
              <w:spacing w:line="259" w:lineRule="auto"/>
              <w:jc w:val="both"/>
            </w:pPr>
          </w:p>
        </w:tc>
      </w:tr>
      <w:tr w:rsidR="00C95B15" w:rsidRPr="004B6D21" w14:paraId="0746F7E7" w14:textId="77777777" w:rsidTr="001E1F22">
        <w:trPr>
          <w:trHeight w:val="300"/>
        </w:trPr>
        <w:tc>
          <w:tcPr>
            <w:tcW w:w="2263" w:type="dxa"/>
            <w:vMerge/>
          </w:tcPr>
          <w:p w14:paraId="0B75CBE3" w14:textId="77777777" w:rsidR="00C95B15" w:rsidRPr="004B6D21" w:rsidRDefault="00C95B15" w:rsidP="001E1F22">
            <w:pPr>
              <w:spacing w:line="259" w:lineRule="auto"/>
              <w:jc w:val="both"/>
              <w:rPr>
                <w:b/>
                <w:bCs/>
              </w:rPr>
            </w:pPr>
          </w:p>
        </w:tc>
        <w:tc>
          <w:tcPr>
            <w:tcW w:w="3402" w:type="dxa"/>
            <w:gridSpan w:val="2"/>
            <w:noWrap/>
          </w:tcPr>
          <w:p w14:paraId="411B8913" w14:textId="77777777" w:rsidR="00C95B15" w:rsidRDefault="00C95B15" w:rsidP="001E1F22">
            <w:pPr>
              <w:spacing w:line="259" w:lineRule="auto"/>
              <w:jc w:val="both"/>
            </w:pPr>
            <w:r>
              <w:t>číslo bankovního účtu</w:t>
            </w:r>
          </w:p>
        </w:tc>
        <w:tc>
          <w:tcPr>
            <w:tcW w:w="851" w:type="dxa"/>
            <w:noWrap/>
          </w:tcPr>
          <w:p w14:paraId="58666DED" w14:textId="77777777" w:rsidR="00C95B15" w:rsidRDefault="00C95B15" w:rsidP="001E1F22">
            <w:pPr>
              <w:spacing w:line="259" w:lineRule="auto"/>
              <w:jc w:val="both"/>
            </w:pPr>
            <w:r>
              <w:t>ANO</w:t>
            </w:r>
          </w:p>
        </w:tc>
        <w:tc>
          <w:tcPr>
            <w:tcW w:w="709" w:type="dxa"/>
            <w:tcBorders>
              <w:right w:val="single" w:sz="4" w:space="0" w:color="auto"/>
            </w:tcBorders>
          </w:tcPr>
          <w:p w14:paraId="6C93F6A2" w14:textId="77777777" w:rsidR="00C95B15" w:rsidRPr="00EF1232" w:rsidRDefault="00C95B15" w:rsidP="001E1F22">
            <w:pPr>
              <w:spacing w:line="259" w:lineRule="auto"/>
              <w:jc w:val="both"/>
              <w:rPr>
                <w:strike/>
              </w:rPr>
            </w:pPr>
            <w:r w:rsidRPr="00EF1232">
              <w:rPr>
                <w:strike/>
              </w:rPr>
              <w:t>NE</w:t>
            </w:r>
          </w:p>
        </w:tc>
        <w:tc>
          <w:tcPr>
            <w:tcW w:w="2126" w:type="dxa"/>
            <w:tcBorders>
              <w:top w:val="nil"/>
              <w:left w:val="single" w:sz="4" w:space="0" w:color="auto"/>
              <w:bottom w:val="nil"/>
              <w:right w:val="nil"/>
            </w:tcBorders>
          </w:tcPr>
          <w:p w14:paraId="0369A761" w14:textId="77777777" w:rsidR="00C95B15" w:rsidRDefault="00C95B15" w:rsidP="001E1F22">
            <w:pPr>
              <w:spacing w:line="259" w:lineRule="auto"/>
              <w:jc w:val="both"/>
            </w:pPr>
          </w:p>
        </w:tc>
      </w:tr>
      <w:tr w:rsidR="00C95B15" w:rsidRPr="004B6D21" w14:paraId="0D997A7C" w14:textId="77777777" w:rsidTr="001E1F22">
        <w:trPr>
          <w:trHeight w:val="300"/>
        </w:trPr>
        <w:tc>
          <w:tcPr>
            <w:tcW w:w="2263" w:type="dxa"/>
            <w:vMerge/>
            <w:hideMark/>
          </w:tcPr>
          <w:p w14:paraId="48A10D38" w14:textId="77777777" w:rsidR="00C95B15" w:rsidRPr="004B6D21" w:rsidRDefault="00C95B15" w:rsidP="001E1F22">
            <w:pPr>
              <w:spacing w:line="259" w:lineRule="auto"/>
              <w:jc w:val="both"/>
              <w:rPr>
                <w:b/>
                <w:bCs/>
              </w:rPr>
            </w:pPr>
          </w:p>
        </w:tc>
        <w:tc>
          <w:tcPr>
            <w:tcW w:w="3402" w:type="dxa"/>
            <w:gridSpan w:val="2"/>
            <w:noWrap/>
            <w:hideMark/>
          </w:tcPr>
          <w:p w14:paraId="6584EEF0" w14:textId="77777777" w:rsidR="00C95B15" w:rsidRPr="004B6D21" w:rsidRDefault="00C95B15" w:rsidP="001E1F22">
            <w:pPr>
              <w:spacing w:line="259" w:lineRule="auto"/>
              <w:jc w:val="both"/>
            </w:pPr>
            <w:r w:rsidRPr="004B6D21">
              <w:t>IP adresa</w:t>
            </w:r>
          </w:p>
        </w:tc>
        <w:tc>
          <w:tcPr>
            <w:tcW w:w="851" w:type="dxa"/>
            <w:noWrap/>
            <w:hideMark/>
          </w:tcPr>
          <w:p w14:paraId="37CF65F9" w14:textId="77777777" w:rsidR="00C95B15" w:rsidRPr="00EF1232" w:rsidRDefault="00C95B15" w:rsidP="001E1F22">
            <w:pPr>
              <w:spacing w:line="259" w:lineRule="auto"/>
              <w:jc w:val="both"/>
              <w:rPr>
                <w:strike/>
              </w:rPr>
            </w:pPr>
            <w:r w:rsidRPr="00EF1232">
              <w:rPr>
                <w:strike/>
              </w:rPr>
              <w:t>ANO</w:t>
            </w:r>
          </w:p>
        </w:tc>
        <w:tc>
          <w:tcPr>
            <w:tcW w:w="709" w:type="dxa"/>
            <w:tcBorders>
              <w:right w:val="single" w:sz="4" w:space="0" w:color="auto"/>
            </w:tcBorders>
          </w:tcPr>
          <w:p w14:paraId="2A87D3CE" w14:textId="77777777" w:rsidR="00C95B15" w:rsidRPr="004B6D21" w:rsidRDefault="00C95B15" w:rsidP="001E1F22">
            <w:pPr>
              <w:spacing w:line="259" w:lineRule="auto"/>
              <w:jc w:val="both"/>
            </w:pPr>
            <w:r>
              <w:t>NE</w:t>
            </w:r>
          </w:p>
        </w:tc>
        <w:tc>
          <w:tcPr>
            <w:tcW w:w="2126" w:type="dxa"/>
            <w:tcBorders>
              <w:top w:val="nil"/>
              <w:left w:val="single" w:sz="4" w:space="0" w:color="auto"/>
              <w:bottom w:val="nil"/>
              <w:right w:val="nil"/>
            </w:tcBorders>
          </w:tcPr>
          <w:p w14:paraId="37D55137" w14:textId="77777777" w:rsidR="00C95B15" w:rsidRDefault="00C95B15" w:rsidP="001E1F22">
            <w:pPr>
              <w:spacing w:line="259" w:lineRule="auto"/>
              <w:jc w:val="both"/>
            </w:pPr>
          </w:p>
        </w:tc>
      </w:tr>
      <w:tr w:rsidR="00C95B15" w:rsidRPr="004B6D21" w14:paraId="3BA60B70" w14:textId="77777777" w:rsidTr="001E1F22">
        <w:trPr>
          <w:trHeight w:val="300"/>
        </w:trPr>
        <w:tc>
          <w:tcPr>
            <w:tcW w:w="2263" w:type="dxa"/>
            <w:vMerge/>
            <w:hideMark/>
          </w:tcPr>
          <w:p w14:paraId="53FC8FCF" w14:textId="77777777" w:rsidR="00C95B15" w:rsidRPr="004B6D21" w:rsidRDefault="00C95B15" w:rsidP="001E1F22">
            <w:pPr>
              <w:spacing w:line="259" w:lineRule="auto"/>
              <w:jc w:val="both"/>
              <w:rPr>
                <w:b/>
                <w:bCs/>
              </w:rPr>
            </w:pPr>
          </w:p>
        </w:tc>
        <w:tc>
          <w:tcPr>
            <w:tcW w:w="3402" w:type="dxa"/>
            <w:gridSpan w:val="2"/>
            <w:noWrap/>
            <w:hideMark/>
          </w:tcPr>
          <w:p w14:paraId="1B25CAD9" w14:textId="77777777" w:rsidR="00C95B15" w:rsidRPr="004B6D21" w:rsidRDefault="00C95B15" w:rsidP="001E1F22">
            <w:pPr>
              <w:spacing w:line="259" w:lineRule="auto"/>
              <w:jc w:val="both"/>
            </w:pPr>
            <w:r w:rsidRPr="004B6D21">
              <w:t>e-mailová adresa</w:t>
            </w:r>
          </w:p>
        </w:tc>
        <w:tc>
          <w:tcPr>
            <w:tcW w:w="851" w:type="dxa"/>
            <w:noWrap/>
            <w:hideMark/>
          </w:tcPr>
          <w:p w14:paraId="13E3A7B9" w14:textId="77777777" w:rsidR="00C95B15" w:rsidRPr="004B6D21" w:rsidRDefault="00C95B15" w:rsidP="001E1F22">
            <w:pPr>
              <w:spacing w:line="259" w:lineRule="auto"/>
              <w:jc w:val="both"/>
            </w:pPr>
            <w:r>
              <w:t>ANO</w:t>
            </w:r>
          </w:p>
        </w:tc>
        <w:tc>
          <w:tcPr>
            <w:tcW w:w="709" w:type="dxa"/>
            <w:tcBorders>
              <w:right w:val="single" w:sz="4" w:space="0" w:color="auto"/>
            </w:tcBorders>
          </w:tcPr>
          <w:p w14:paraId="1FA62339" w14:textId="77777777" w:rsidR="00C95B15" w:rsidRPr="00CE28B3" w:rsidRDefault="00C95B15" w:rsidP="001E1F22">
            <w:pPr>
              <w:spacing w:line="259" w:lineRule="auto"/>
              <w:jc w:val="both"/>
              <w:rPr>
                <w:strike/>
              </w:rPr>
            </w:pPr>
            <w:r w:rsidRPr="00CE28B3">
              <w:rPr>
                <w:strike/>
              </w:rPr>
              <w:t>NE</w:t>
            </w:r>
          </w:p>
        </w:tc>
        <w:tc>
          <w:tcPr>
            <w:tcW w:w="2126" w:type="dxa"/>
            <w:tcBorders>
              <w:top w:val="nil"/>
              <w:left w:val="single" w:sz="4" w:space="0" w:color="auto"/>
              <w:bottom w:val="nil"/>
              <w:right w:val="nil"/>
            </w:tcBorders>
          </w:tcPr>
          <w:p w14:paraId="43A21254" w14:textId="77777777" w:rsidR="00C95B15" w:rsidRDefault="00C95B15" w:rsidP="001E1F22">
            <w:pPr>
              <w:spacing w:line="259" w:lineRule="auto"/>
              <w:jc w:val="both"/>
            </w:pPr>
          </w:p>
        </w:tc>
      </w:tr>
      <w:tr w:rsidR="00C95B15" w:rsidRPr="004B6D21" w14:paraId="7FC74871" w14:textId="77777777" w:rsidTr="001E1F22">
        <w:trPr>
          <w:trHeight w:val="300"/>
        </w:trPr>
        <w:tc>
          <w:tcPr>
            <w:tcW w:w="2263" w:type="dxa"/>
            <w:vMerge/>
            <w:hideMark/>
          </w:tcPr>
          <w:p w14:paraId="6C11A93E" w14:textId="77777777" w:rsidR="00C95B15" w:rsidRPr="004B6D21" w:rsidRDefault="00C95B15" w:rsidP="001E1F22">
            <w:pPr>
              <w:spacing w:line="259" w:lineRule="auto"/>
              <w:jc w:val="both"/>
              <w:rPr>
                <w:b/>
                <w:bCs/>
              </w:rPr>
            </w:pPr>
          </w:p>
        </w:tc>
        <w:tc>
          <w:tcPr>
            <w:tcW w:w="3402" w:type="dxa"/>
            <w:gridSpan w:val="2"/>
            <w:noWrap/>
            <w:hideMark/>
          </w:tcPr>
          <w:p w14:paraId="7C969C64" w14:textId="77777777" w:rsidR="00C95B15" w:rsidRPr="004B6D21" w:rsidRDefault="00C95B15" w:rsidP="001E1F22">
            <w:pPr>
              <w:spacing w:line="259" w:lineRule="auto"/>
              <w:jc w:val="both"/>
            </w:pPr>
            <w:r w:rsidRPr="004B6D21">
              <w:t>telefonní číslo</w:t>
            </w:r>
          </w:p>
        </w:tc>
        <w:tc>
          <w:tcPr>
            <w:tcW w:w="851" w:type="dxa"/>
            <w:noWrap/>
            <w:hideMark/>
          </w:tcPr>
          <w:p w14:paraId="38FAA5AF" w14:textId="77777777" w:rsidR="00C95B15" w:rsidRPr="004B6D21" w:rsidRDefault="00C95B15" w:rsidP="001E1F22">
            <w:pPr>
              <w:spacing w:line="259" w:lineRule="auto"/>
              <w:jc w:val="both"/>
            </w:pPr>
            <w:r>
              <w:t>ANO</w:t>
            </w:r>
          </w:p>
        </w:tc>
        <w:tc>
          <w:tcPr>
            <w:tcW w:w="709" w:type="dxa"/>
            <w:tcBorders>
              <w:right w:val="single" w:sz="4" w:space="0" w:color="auto"/>
            </w:tcBorders>
          </w:tcPr>
          <w:p w14:paraId="02B30012" w14:textId="77777777" w:rsidR="00C95B15" w:rsidRPr="00CE28B3" w:rsidRDefault="00C95B15" w:rsidP="001E1F22">
            <w:pPr>
              <w:spacing w:line="259" w:lineRule="auto"/>
              <w:jc w:val="both"/>
              <w:rPr>
                <w:strike/>
              </w:rPr>
            </w:pPr>
            <w:r w:rsidRPr="00CE28B3">
              <w:rPr>
                <w:strike/>
              </w:rPr>
              <w:t>NE</w:t>
            </w:r>
          </w:p>
        </w:tc>
        <w:tc>
          <w:tcPr>
            <w:tcW w:w="2126" w:type="dxa"/>
            <w:tcBorders>
              <w:top w:val="nil"/>
              <w:left w:val="single" w:sz="4" w:space="0" w:color="auto"/>
              <w:bottom w:val="single" w:sz="4" w:space="0" w:color="auto"/>
              <w:right w:val="nil"/>
            </w:tcBorders>
          </w:tcPr>
          <w:p w14:paraId="28166FAF" w14:textId="77777777" w:rsidR="00C95B15" w:rsidRDefault="00C95B15" w:rsidP="001E1F22">
            <w:pPr>
              <w:spacing w:line="259" w:lineRule="auto"/>
              <w:jc w:val="both"/>
            </w:pPr>
          </w:p>
        </w:tc>
      </w:tr>
      <w:tr w:rsidR="00C95B15" w:rsidRPr="004B6D21" w14:paraId="5F6AFE76" w14:textId="77777777" w:rsidTr="001E1F22">
        <w:trPr>
          <w:trHeight w:val="1182"/>
        </w:trPr>
        <w:tc>
          <w:tcPr>
            <w:tcW w:w="2263" w:type="dxa"/>
            <w:vMerge/>
            <w:hideMark/>
          </w:tcPr>
          <w:p w14:paraId="1B330CEA" w14:textId="77777777" w:rsidR="00C95B15" w:rsidRPr="004B6D21" w:rsidRDefault="00C95B15" w:rsidP="001E1F22">
            <w:pPr>
              <w:spacing w:line="259" w:lineRule="auto"/>
              <w:jc w:val="both"/>
              <w:rPr>
                <w:b/>
                <w:bCs/>
              </w:rPr>
            </w:pPr>
          </w:p>
        </w:tc>
        <w:tc>
          <w:tcPr>
            <w:tcW w:w="3402" w:type="dxa"/>
            <w:gridSpan w:val="2"/>
            <w:noWrap/>
            <w:hideMark/>
          </w:tcPr>
          <w:p w14:paraId="10833C36" w14:textId="77777777" w:rsidR="00C95B15" w:rsidRPr="004B6D21" w:rsidRDefault="00C95B15" w:rsidP="001E1F22">
            <w:pPr>
              <w:spacing w:line="259" w:lineRule="auto"/>
              <w:jc w:val="both"/>
            </w:pPr>
            <w:r w:rsidRPr="004B6D21">
              <w:t>identifikační údaje vydané státem</w:t>
            </w:r>
          </w:p>
        </w:tc>
        <w:tc>
          <w:tcPr>
            <w:tcW w:w="851" w:type="dxa"/>
            <w:noWrap/>
            <w:hideMark/>
          </w:tcPr>
          <w:p w14:paraId="15A996DF" w14:textId="77777777" w:rsidR="00C95B15" w:rsidRPr="00CE28B3" w:rsidRDefault="00C95B15" w:rsidP="001E1F22">
            <w:pPr>
              <w:spacing w:line="259" w:lineRule="auto"/>
              <w:jc w:val="both"/>
              <w:rPr>
                <w:strike/>
              </w:rPr>
            </w:pPr>
            <w:r w:rsidRPr="00CE28B3">
              <w:rPr>
                <w:strike/>
              </w:rPr>
              <w:t>ANO</w:t>
            </w:r>
          </w:p>
        </w:tc>
        <w:tc>
          <w:tcPr>
            <w:tcW w:w="709" w:type="dxa"/>
          </w:tcPr>
          <w:p w14:paraId="260DA5C8" w14:textId="77777777" w:rsidR="00C95B15" w:rsidRPr="004B6D21" w:rsidRDefault="00C95B15" w:rsidP="001E1F22">
            <w:pPr>
              <w:spacing w:line="259" w:lineRule="auto"/>
              <w:jc w:val="both"/>
            </w:pPr>
            <w:r>
              <w:t>NE</w:t>
            </w:r>
          </w:p>
        </w:tc>
        <w:tc>
          <w:tcPr>
            <w:tcW w:w="2126" w:type="dxa"/>
            <w:tcBorders>
              <w:top w:val="single" w:sz="4" w:space="0" w:color="auto"/>
              <w:bottom w:val="single" w:sz="4" w:space="0" w:color="auto"/>
            </w:tcBorders>
          </w:tcPr>
          <w:p w14:paraId="749DA90B" w14:textId="77777777" w:rsidR="00C95B15" w:rsidRDefault="00C95B15" w:rsidP="001E1F22">
            <w:pPr>
              <w:spacing w:line="259" w:lineRule="auto"/>
              <w:jc w:val="both"/>
            </w:pPr>
            <w:r>
              <w:t>Jaké:</w:t>
            </w:r>
          </w:p>
        </w:tc>
      </w:tr>
      <w:tr w:rsidR="00C95B15" w:rsidRPr="004B6D21" w14:paraId="787E38F2" w14:textId="77777777" w:rsidTr="001E1F22">
        <w:trPr>
          <w:trHeight w:val="300"/>
        </w:trPr>
        <w:tc>
          <w:tcPr>
            <w:tcW w:w="2263" w:type="dxa"/>
            <w:vMerge/>
          </w:tcPr>
          <w:p w14:paraId="26B0CB43" w14:textId="77777777" w:rsidR="00C95B15" w:rsidRPr="004B6D21" w:rsidRDefault="00C95B15" w:rsidP="001E1F22">
            <w:pPr>
              <w:spacing w:line="259" w:lineRule="auto"/>
              <w:jc w:val="both"/>
              <w:rPr>
                <w:b/>
                <w:bCs/>
              </w:rPr>
            </w:pPr>
          </w:p>
        </w:tc>
        <w:tc>
          <w:tcPr>
            <w:tcW w:w="3402" w:type="dxa"/>
            <w:gridSpan w:val="2"/>
            <w:noWrap/>
          </w:tcPr>
          <w:p w14:paraId="67728D5F" w14:textId="77777777" w:rsidR="00C95B15" w:rsidRPr="004B6D21" w:rsidRDefault="00C95B15" w:rsidP="001E1F22">
            <w:pPr>
              <w:spacing w:line="259" w:lineRule="auto"/>
              <w:jc w:val="both"/>
            </w:pPr>
            <w:r>
              <w:t>údaje o příjmech</w:t>
            </w:r>
          </w:p>
        </w:tc>
        <w:tc>
          <w:tcPr>
            <w:tcW w:w="851" w:type="dxa"/>
            <w:noWrap/>
          </w:tcPr>
          <w:p w14:paraId="30A67305" w14:textId="77777777" w:rsidR="00C95B15" w:rsidRPr="004B6D21" w:rsidRDefault="00C95B15" w:rsidP="001E1F22">
            <w:pPr>
              <w:spacing w:line="259" w:lineRule="auto"/>
              <w:jc w:val="both"/>
            </w:pPr>
            <w:r>
              <w:t>ANO</w:t>
            </w:r>
          </w:p>
        </w:tc>
        <w:tc>
          <w:tcPr>
            <w:tcW w:w="709" w:type="dxa"/>
          </w:tcPr>
          <w:p w14:paraId="7C9743CE" w14:textId="77777777" w:rsidR="00C95B15" w:rsidRPr="00CE28B3" w:rsidRDefault="00C95B15" w:rsidP="001E1F22">
            <w:pPr>
              <w:spacing w:line="259" w:lineRule="auto"/>
              <w:jc w:val="both"/>
              <w:rPr>
                <w:strike/>
              </w:rPr>
            </w:pPr>
            <w:r w:rsidRPr="00CE28B3">
              <w:rPr>
                <w:strike/>
              </w:rPr>
              <w:t>NE</w:t>
            </w:r>
          </w:p>
        </w:tc>
        <w:tc>
          <w:tcPr>
            <w:tcW w:w="2126" w:type="dxa"/>
            <w:tcBorders>
              <w:bottom w:val="single" w:sz="4" w:space="0" w:color="auto"/>
              <w:right w:val="nil"/>
            </w:tcBorders>
          </w:tcPr>
          <w:p w14:paraId="5211307E" w14:textId="77777777" w:rsidR="00C95B15" w:rsidRDefault="00C95B15" w:rsidP="001E1F22">
            <w:pPr>
              <w:spacing w:line="259" w:lineRule="auto"/>
              <w:jc w:val="both"/>
            </w:pPr>
          </w:p>
        </w:tc>
      </w:tr>
      <w:tr w:rsidR="00C95B15" w:rsidRPr="004B6D21" w14:paraId="502570AC" w14:textId="77777777" w:rsidTr="001E1F22">
        <w:trPr>
          <w:trHeight w:val="1516"/>
        </w:trPr>
        <w:tc>
          <w:tcPr>
            <w:tcW w:w="2263" w:type="dxa"/>
            <w:vMerge/>
          </w:tcPr>
          <w:p w14:paraId="1D5BA0B0" w14:textId="77777777" w:rsidR="00C95B15" w:rsidRPr="004B6D21" w:rsidRDefault="00C95B15" w:rsidP="001E1F22">
            <w:pPr>
              <w:spacing w:line="259" w:lineRule="auto"/>
              <w:jc w:val="both"/>
              <w:rPr>
                <w:b/>
                <w:bCs/>
              </w:rPr>
            </w:pPr>
          </w:p>
        </w:tc>
        <w:tc>
          <w:tcPr>
            <w:tcW w:w="3402" w:type="dxa"/>
            <w:gridSpan w:val="2"/>
            <w:noWrap/>
          </w:tcPr>
          <w:p w14:paraId="5F3054AE" w14:textId="77777777" w:rsidR="00C95B15" w:rsidRDefault="00C95B15" w:rsidP="001E1F22">
            <w:pPr>
              <w:spacing w:line="259" w:lineRule="auto"/>
              <w:jc w:val="both"/>
            </w:pPr>
            <w:r>
              <w:t>údaje o rodinných příslušnících nebo osobách blízkých</w:t>
            </w:r>
          </w:p>
        </w:tc>
        <w:tc>
          <w:tcPr>
            <w:tcW w:w="851" w:type="dxa"/>
            <w:noWrap/>
          </w:tcPr>
          <w:p w14:paraId="5C2D81C2" w14:textId="77777777" w:rsidR="00C95B15" w:rsidRPr="004B6D21" w:rsidRDefault="00C95B15" w:rsidP="001E1F22">
            <w:pPr>
              <w:spacing w:line="259" w:lineRule="auto"/>
              <w:jc w:val="both"/>
            </w:pPr>
            <w:r>
              <w:t>ANO</w:t>
            </w:r>
          </w:p>
        </w:tc>
        <w:tc>
          <w:tcPr>
            <w:tcW w:w="709" w:type="dxa"/>
          </w:tcPr>
          <w:p w14:paraId="58D7D48E" w14:textId="77777777" w:rsidR="00C95B15" w:rsidRPr="00CE28B3" w:rsidRDefault="00C95B15" w:rsidP="001E1F22">
            <w:pPr>
              <w:spacing w:line="259" w:lineRule="auto"/>
              <w:jc w:val="both"/>
              <w:rPr>
                <w:strike/>
              </w:rPr>
            </w:pPr>
            <w:r w:rsidRPr="00CE28B3">
              <w:rPr>
                <w:strike/>
              </w:rPr>
              <w:t>NE</w:t>
            </w:r>
          </w:p>
        </w:tc>
        <w:tc>
          <w:tcPr>
            <w:tcW w:w="2126" w:type="dxa"/>
            <w:tcBorders>
              <w:top w:val="single" w:sz="4" w:space="0" w:color="auto"/>
              <w:bottom w:val="single" w:sz="4" w:space="0" w:color="auto"/>
            </w:tcBorders>
          </w:tcPr>
          <w:p w14:paraId="6B0226B2" w14:textId="77777777" w:rsidR="00C95B15" w:rsidRDefault="00C95B15" w:rsidP="001E1F22">
            <w:pPr>
              <w:spacing w:line="259" w:lineRule="auto"/>
              <w:jc w:val="both"/>
            </w:pPr>
            <w:r>
              <w:t>Jaké:</w:t>
            </w:r>
          </w:p>
          <w:p w14:paraId="4C937612" w14:textId="77777777" w:rsidR="00C95B15" w:rsidRDefault="00C95B15" w:rsidP="001E1F22">
            <w:pPr>
              <w:spacing w:line="259" w:lineRule="auto"/>
              <w:jc w:val="both"/>
            </w:pPr>
            <w:r>
              <w:t>Dětí, manžel/</w:t>
            </w:r>
            <w:proofErr w:type="spellStart"/>
            <w:r>
              <w:t>ka</w:t>
            </w:r>
            <w:proofErr w:type="spellEnd"/>
          </w:p>
        </w:tc>
      </w:tr>
      <w:tr w:rsidR="00C95B15" w:rsidRPr="004B6D21" w14:paraId="59202890" w14:textId="77777777" w:rsidTr="001E1F22">
        <w:trPr>
          <w:trHeight w:val="300"/>
        </w:trPr>
        <w:tc>
          <w:tcPr>
            <w:tcW w:w="2263" w:type="dxa"/>
            <w:vMerge/>
          </w:tcPr>
          <w:p w14:paraId="4760520C" w14:textId="77777777" w:rsidR="00C95B15" w:rsidRPr="004B6D21" w:rsidRDefault="00C95B15" w:rsidP="001E1F22">
            <w:pPr>
              <w:spacing w:line="259" w:lineRule="auto"/>
              <w:jc w:val="both"/>
              <w:rPr>
                <w:b/>
                <w:bCs/>
              </w:rPr>
            </w:pPr>
          </w:p>
        </w:tc>
        <w:tc>
          <w:tcPr>
            <w:tcW w:w="3402" w:type="dxa"/>
            <w:gridSpan w:val="2"/>
            <w:noWrap/>
          </w:tcPr>
          <w:p w14:paraId="55386ED9" w14:textId="77777777" w:rsidR="00C95B15" w:rsidRDefault="00C95B15" w:rsidP="001E1F22">
            <w:pPr>
              <w:spacing w:line="259" w:lineRule="auto"/>
              <w:jc w:val="both"/>
            </w:pPr>
            <w:r>
              <w:t>údaje o předchozím zaměstnání</w:t>
            </w:r>
          </w:p>
        </w:tc>
        <w:tc>
          <w:tcPr>
            <w:tcW w:w="851" w:type="dxa"/>
            <w:noWrap/>
          </w:tcPr>
          <w:p w14:paraId="71016886" w14:textId="77777777" w:rsidR="00C95B15" w:rsidRPr="004B6D21" w:rsidRDefault="00C95B15" w:rsidP="001E1F22">
            <w:pPr>
              <w:spacing w:line="259" w:lineRule="auto"/>
              <w:jc w:val="both"/>
            </w:pPr>
            <w:r>
              <w:t>ANO</w:t>
            </w:r>
          </w:p>
        </w:tc>
        <w:tc>
          <w:tcPr>
            <w:tcW w:w="709" w:type="dxa"/>
          </w:tcPr>
          <w:p w14:paraId="5E13D9E2" w14:textId="77777777" w:rsidR="00C95B15" w:rsidRPr="00CE28B3" w:rsidRDefault="00C95B15" w:rsidP="001E1F22">
            <w:pPr>
              <w:spacing w:line="259" w:lineRule="auto"/>
              <w:jc w:val="both"/>
              <w:rPr>
                <w:strike/>
              </w:rPr>
            </w:pPr>
            <w:r w:rsidRPr="00CE28B3">
              <w:rPr>
                <w:strike/>
              </w:rPr>
              <w:t>NE</w:t>
            </w:r>
          </w:p>
        </w:tc>
        <w:tc>
          <w:tcPr>
            <w:tcW w:w="2126" w:type="dxa"/>
            <w:tcBorders>
              <w:bottom w:val="nil"/>
              <w:right w:val="nil"/>
            </w:tcBorders>
          </w:tcPr>
          <w:p w14:paraId="3A9AA106" w14:textId="77777777" w:rsidR="00C95B15" w:rsidRDefault="00C95B15" w:rsidP="001E1F22">
            <w:pPr>
              <w:spacing w:line="259" w:lineRule="auto"/>
              <w:jc w:val="both"/>
            </w:pPr>
          </w:p>
        </w:tc>
      </w:tr>
      <w:tr w:rsidR="00C95B15" w:rsidRPr="004B6D21" w14:paraId="00052392" w14:textId="77777777" w:rsidTr="001E1F22">
        <w:trPr>
          <w:trHeight w:val="300"/>
        </w:trPr>
        <w:tc>
          <w:tcPr>
            <w:tcW w:w="2263" w:type="dxa"/>
            <w:vMerge/>
          </w:tcPr>
          <w:p w14:paraId="41C0FDCB" w14:textId="77777777" w:rsidR="00C95B15" w:rsidRPr="004B6D21" w:rsidRDefault="00C95B15" w:rsidP="001E1F22">
            <w:pPr>
              <w:spacing w:line="259" w:lineRule="auto"/>
              <w:jc w:val="both"/>
              <w:rPr>
                <w:b/>
                <w:bCs/>
              </w:rPr>
            </w:pPr>
          </w:p>
        </w:tc>
        <w:tc>
          <w:tcPr>
            <w:tcW w:w="3402" w:type="dxa"/>
            <w:gridSpan w:val="2"/>
            <w:noWrap/>
          </w:tcPr>
          <w:p w14:paraId="23D53AA7" w14:textId="77777777" w:rsidR="00C95B15" w:rsidRDefault="00C95B15" w:rsidP="001E1F22">
            <w:pPr>
              <w:spacing w:line="259" w:lineRule="auto"/>
              <w:jc w:val="both"/>
            </w:pPr>
            <w:r>
              <w:t>údaje o řidičském oprávnění</w:t>
            </w:r>
          </w:p>
        </w:tc>
        <w:tc>
          <w:tcPr>
            <w:tcW w:w="851" w:type="dxa"/>
            <w:noWrap/>
          </w:tcPr>
          <w:p w14:paraId="4637CD58" w14:textId="77777777" w:rsidR="00C95B15" w:rsidRPr="004B6D21" w:rsidRDefault="00C95B15" w:rsidP="001E1F22">
            <w:pPr>
              <w:spacing w:line="259" w:lineRule="auto"/>
              <w:jc w:val="both"/>
            </w:pPr>
            <w:r>
              <w:t>ANO</w:t>
            </w:r>
          </w:p>
        </w:tc>
        <w:tc>
          <w:tcPr>
            <w:tcW w:w="709" w:type="dxa"/>
          </w:tcPr>
          <w:p w14:paraId="65CD770B" w14:textId="77777777" w:rsidR="00C95B15" w:rsidRPr="00CE28B3" w:rsidRDefault="00C95B15" w:rsidP="001E1F22">
            <w:pPr>
              <w:spacing w:line="259" w:lineRule="auto"/>
              <w:jc w:val="both"/>
              <w:rPr>
                <w:strike/>
              </w:rPr>
            </w:pPr>
            <w:r w:rsidRPr="00CE28B3">
              <w:rPr>
                <w:strike/>
              </w:rPr>
              <w:t>NE</w:t>
            </w:r>
          </w:p>
        </w:tc>
        <w:tc>
          <w:tcPr>
            <w:tcW w:w="2126" w:type="dxa"/>
            <w:tcBorders>
              <w:top w:val="nil"/>
              <w:bottom w:val="nil"/>
              <w:right w:val="nil"/>
            </w:tcBorders>
          </w:tcPr>
          <w:p w14:paraId="165CC52E" w14:textId="77777777" w:rsidR="00C95B15" w:rsidRDefault="00C95B15" w:rsidP="001E1F22">
            <w:pPr>
              <w:spacing w:line="259" w:lineRule="auto"/>
              <w:jc w:val="both"/>
            </w:pPr>
          </w:p>
        </w:tc>
      </w:tr>
      <w:tr w:rsidR="00C95B15" w:rsidRPr="004B6D21" w14:paraId="56CCB7DC" w14:textId="77777777" w:rsidTr="001E1F22">
        <w:trPr>
          <w:trHeight w:val="300"/>
        </w:trPr>
        <w:tc>
          <w:tcPr>
            <w:tcW w:w="2263" w:type="dxa"/>
            <w:vMerge w:val="restart"/>
            <w:noWrap/>
            <w:hideMark/>
          </w:tcPr>
          <w:p w14:paraId="603251CF" w14:textId="77777777" w:rsidR="00C95B15" w:rsidRPr="004B6D21" w:rsidRDefault="00C95B15" w:rsidP="001E1F22">
            <w:pPr>
              <w:spacing w:line="259" w:lineRule="auto"/>
              <w:jc w:val="both"/>
              <w:rPr>
                <w:b/>
                <w:bCs/>
              </w:rPr>
            </w:pPr>
            <w:r w:rsidRPr="004B6D21">
              <w:rPr>
                <w:b/>
                <w:bCs/>
              </w:rPr>
              <w:t xml:space="preserve">citlivé osobní údaje </w:t>
            </w:r>
          </w:p>
        </w:tc>
        <w:tc>
          <w:tcPr>
            <w:tcW w:w="3402" w:type="dxa"/>
            <w:gridSpan w:val="2"/>
            <w:noWrap/>
            <w:hideMark/>
          </w:tcPr>
          <w:p w14:paraId="05794DC4" w14:textId="77777777" w:rsidR="00C95B15" w:rsidRPr="004B6D21" w:rsidRDefault="00C95B15" w:rsidP="001E1F22">
            <w:pPr>
              <w:spacing w:line="259" w:lineRule="auto"/>
              <w:jc w:val="both"/>
            </w:pPr>
            <w:r w:rsidRPr="004B6D21">
              <w:t>údaje o rasovém či etnickém původu</w:t>
            </w:r>
          </w:p>
        </w:tc>
        <w:tc>
          <w:tcPr>
            <w:tcW w:w="851" w:type="dxa"/>
            <w:noWrap/>
            <w:hideMark/>
          </w:tcPr>
          <w:p w14:paraId="19A91832" w14:textId="77777777" w:rsidR="00C95B15" w:rsidRPr="00CE28B3" w:rsidRDefault="00C95B15" w:rsidP="001E1F22">
            <w:pPr>
              <w:spacing w:line="259" w:lineRule="auto"/>
              <w:jc w:val="both"/>
              <w:rPr>
                <w:strike/>
              </w:rPr>
            </w:pPr>
            <w:r w:rsidRPr="00CE28B3">
              <w:rPr>
                <w:strike/>
              </w:rPr>
              <w:t>ANO</w:t>
            </w:r>
          </w:p>
        </w:tc>
        <w:tc>
          <w:tcPr>
            <w:tcW w:w="709" w:type="dxa"/>
          </w:tcPr>
          <w:p w14:paraId="0711EE4A" w14:textId="77777777" w:rsidR="00C95B15" w:rsidRPr="004B6D21" w:rsidRDefault="00C95B15" w:rsidP="001E1F22">
            <w:pPr>
              <w:spacing w:line="259" w:lineRule="auto"/>
              <w:jc w:val="both"/>
            </w:pPr>
            <w:r>
              <w:t>NE</w:t>
            </w:r>
          </w:p>
        </w:tc>
        <w:tc>
          <w:tcPr>
            <w:tcW w:w="2126" w:type="dxa"/>
            <w:tcBorders>
              <w:top w:val="nil"/>
              <w:bottom w:val="nil"/>
              <w:right w:val="nil"/>
            </w:tcBorders>
          </w:tcPr>
          <w:p w14:paraId="55EF423B" w14:textId="77777777" w:rsidR="00C95B15" w:rsidRPr="004B6D21" w:rsidRDefault="00C95B15" w:rsidP="001E1F22">
            <w:pPr>
              <w:spacing w:line="259" w:lineRule="auto"/>
              <w:jc w:val="both"/>
            </w:pPr>
          </w:p>
        </w:tc>
      </w:tr>
      <w:tr w:rsidR="00C95B15" w:rsidRPr="004B6D21" w14:paraId="79F4BC07" w14:textId="77777777" w:rsidTr="001E1F22">
        <w:trPr>
          <w:trHeight w:val="300"/>
        </w:trPr>
        <w:tc>
          <w:tcPr>
            <w:tcW w:w="2263" w:type="dxa"/>
            <w:vMerge/>
            <w:hideMark/>
          </w:tcPr>
          <w:p w14:paraId="06B65861" w14:textId="77777777" w:rsidR="00C95B15" w:rsidRPr="004B6D21" w:rsidRDefault="00C95B15" w:rsidP="001E1F22">
            <w:pPr>
              <w:spacing w:line="259" w:lineRule="auto"/>
              <w:jc w:val="both"/>
              <w:rPr>
                <w:b/>
                <w:bCs/>
              </w:rPr>
            </w:pPr>
          </w:p>
        </w:tc>
        <w:tc>
          <w:tcPr>
            <w:tcW w:w="3402" w:type="dxa"/>
            <w:gridSpan w:val="2"/>
            <w:noWrap/>
            <w:hideMark/>
          </w:tcPr>
          <w:p w14:paraId="1C693278" w14:textId="77777777" w:rsidR="00C95B15" w:rsidRPr="004B6D21" w:rsidRDefault="00C95B15" w:rsidP="001E1F22">
            <w:pPr>
              <w:spacing w:line="259" w:lineRule="auto"/>
              <w:jc w:val="both"/>
            </w:pPr>
            <w:r w:rsidRPr="004B6D21">
              <w:t xml:space="preserve">politických </w:t>
            </w:r>
            <w:proofErr w:type="gramStart"/>
            <w:r w:rsidRPr="004B6D21">
              <w:t>názorech</w:t>
            </w:r>
            <w:proofErr w:type="gramEnd"/>
          </w:p>
        </w:tc>
        <w:tc>
          <w:tcPr>
            <w:tcW w:w="851" w:type="dxa"/>
            <w:noWrap/>
            <w:hideMark/>
          </w:tcPr>
          <w:p w14:paraId="0AC1E609" w14:textId="77777777" w:rsidR="00C95B15" w:rsidRPr="00CE28B3" w:rsidRDefault="00C95B15" w:rsidP="001E1F22">
            <w:pPr>
              <w:spacing w:line="259" w:lineRule="auto"/>
              <w:jc w:val="both"/>
              <w:rPr>
                <w:strike/>
              </w:rPr>
            </w:pPr>
            <w:r w:rsidRPr="00CE28B3">
              <w:rPr>
                <w:strike/>
              </w:rPr>
              <w:t>ANO</w:t>
            </w:r>
          </w:p>
        </w:tc>
        <w:tc>
          <w:tcPr>
            <w:tcW w:w="709" w:type="dxa"/>
          </w:tcPr>
          <w:p w14:paraId="4BA2A2D6" w14:textId="77777777" w:rsidR="00C95B15" w:rsidRPr="004B6D21" w:rsidRDefault="00C95B15" w:rsidP="001E1F22">
            <w:pPr>
              <w:spacing w:line="259" w:lineRule="auto"/>
              <w:jc w:val="both"/>
            </w:pPr>
            <w:r>
              <w:t>NE</w:t>
            </w:r>
          </w:p>
        </w:tc>
        <w:tc>
          <w:tcPr>
            <w:tcW w:w="2126" w:type="dxa"/>
            <w:tcBorders>
              <w:top w:val="nil"/>
              <w:bottom w:val="nil"/>
              <w:right w:val="nil"/>
            </w:tcBorders>
          </w:tcPr>
          <w:p w14:paraId="394DD518" w14:textId="77777777" w:rsidR="00C95B15" w:rsidRPr="004B6D21" w:rsidRDefault="00C95B15" w:rsidP="001E1F22">
            <w:pPr>
              <w:spacing w:line="259" w:lineRule="auto"/>
              <w:jc w:val="both"/>
            </w:pPr>
          </w:p>
        </w:tc>
      </w:tr>
      <w:tr w:rsidR="00C95B15" w:rsidRPr="004B6D21" w14:paraId="667730B5" w14:textId="77777777" w:rsidTr="001E1F22">
        <w:trPr>
          <w:trHeight w:val="300"/>
        </w:trPr>
        <w:tc>
          <w:tcPr>
            <w:tcW w:w="2263" w:type="dxa"/>
            <w:vMerge/>
            <w:hideMark/>
          </w:tcPr>
          <w:p w14:paraId="3CDE4F3B" w14:textId="77777777" w:rsidR="00C95B15" w:rsidRPr="004B6D21" w:rsidRDefault="00C95B15" w:rsidP="001E1F22">
            <w:pPr>
              <w:spacing w:line="259" w:lineRule="auto"/>
              <w:jc w:val="both"/>
              <w:rPr>
                <w:b/>
                <w:bCs/>
              </w:rPr>
            </w:pPr>
          </w:p>
        </w:tc>
        <w:tc>
          <w:tcPr>
            <w:tcW w:w="3402" w:type="dxa"/>
            <w:gridSpan w:val="2"/>
            <w:noWrap/>
            <w:hideMark/>
          </w:tcPr>
          <w:p w14:paraId="3792597C" w14:textId="77777777" w:rsidR="00C95B15" w:rsidRPr="004B6D21" w:rsidRDefault="00C95B15" w:rsidP="001E1F22">
            <w:pPr>
              <w:spacing w:line="259" w:lineRule="auto"/>
              <w:jc w:val="both"/>
            </w:pPr>
            <w:proofErr w:type="gramStart"/>
            <w:r w:rsidRPr="004B6D21">
              <w:t>náboženském</w:t>
            </w:r>
            <w:proofErr w:type="gramEnd"/>
            <w:r w:rsidRPr="004B6D21">
              <w:t xml:space="preserve"> nebo filozofickém vyznání</w:t>
            </w:r>
          </w:p>
        </w:tc>
        <w:tc>
          <w:tcPr>
            <w:tcW w:w="851" w:type="dxa"/>
            <w:noWrap/>
            <w:hideMark/>
          </w:tcPr>
          <w:p w14:paraId="047FB5BA" w14:textId="77777777" w:rsidR="00C95B15" w:rsidRPr="00CE28B3" w:rsidRDefault="00C95B15" w:rsidP="001E1F22">
            <w:pPr>
              <w:spacing w:line="259" w:lineRule="auto"/>
              <w:jc w:val="both"/>
              <w:rPr>
                <w:strike/>
              </w:rPr>
            </w:pPr>
            <w:r w:rsidRPr="00CE28B3">
              <w:rPr>
                <w:strike/>
              </w:rPr>
              <w:t>ANO</w:t>
            </w:r>
          </w:p>
        </w:tc>
        <w:tc>
          <w:tcPr>
            <w:tcW w:w="709" w:type="dxa"/>
          </w:tcPr>
          <w:p w14:paraId="326B6595" w14:textId="77777777" w:rsidR="00C95B15" w:rsidRPr="004B6D21" w:rsidRDefault="00C95B15" w:rsidP="001E1F22">
            <w:pPr>
              <w:spacing w:line="259" w:lineRule="auto"/>
              <w:jc w:val="both"/>
            </w:pPr>
            <w:r>
              <w:t>NE</w:t>
            </w:r>
          </w:p>
        </w:tc>
        <w:tc>
          <w:tcPr>
            <w:tcW w:w="2126" w:type="dxa"/>
            <w:tcBorders>
              <w:top w:val="nil"/>
              <w:bottom w:val="nil"/>
              <w:right w:val="nil"/>
            </w:tcBorders>
          </w:tcPr>
          <w:p w14:paraId="5D24C3C4" w14:textId="77777777" w:rsidR="00C95B15" w:rsidRPr="004B6D21" w:rsidRDefault="00C95B15" w:rsidP="001E1F22">
            <w:pPr>
              <w:spacing w:line="259" w:lineRule="auto"/>
              <w:jc w:val="both"/>
            </w:pPr>
          </w:p>
        </w:tc>
      </w:tr>
      <w:tr w:rsidR="00C95B15" w:rsidRPr="004B6D21" w14:paraId="238ACCAA" w14:textId="77777777" w:rsidTr="001E1F22">
        <w:trPr>
          <w:trHeight w:val="300"/>
        </w:trPr>
        <w:tc>
          <w:tcPr>
            <w:tcW w:w="2263" w:type="dxa"/>
            <w:vMerge/>
            <w:hideMark/>
          </w:tcPr>
          <w:p w14:paraId="05948F49" w14:textId="77777777" w:rsidR="00C95B15" w:rsidRPr="004B6D21" w:rsidRDefault="00C95B15" w:rsidP="001E1F22">
            <w:pPr>
              <w:spacing w:line="259" w:lineRule="auto"/>
              <w:jc w:val="both"/>
              <w:rPr>
                <w:b/>
                <w:bCs/>
              </w:rPr>
            </w:pPr>
          </w:p>
        </w:tc>
        <w:tc>
          <w:tcPr>
            <w:tcW w:w="3402" w:type="dxa"/>
            <w:gridSpan w:val="2"/>
            <w:noWrap/>
            <w:hideMark/>
          </w:tcPr>
          <w:p w14:paraId="2F499CD7" w14:textId="77777777" w:rsidR="00C95B15" w:rsidRPr="004B6D21" w:rsidRDefault="00C95B15" w:rsidP="001E1F22">
            <w:pPr>
              <w:spacing w:line="259" w:lineRule="auto"/>
              <w:jc w:val="both"/>
            </w:pPr>
            <w:r w:rsidRPr="004B6D21">
              <w:t>členství v</w:t>
            </w:r>
            <w:r>
              <w:t> </w:t>
            </w:r>
            <w:r w:rsidRPr="004B6D21">
              <w:t>odborech</w:t>
            </w:r>
          </w:p>
        </w:tc>
        <w:tc>
          <w:tcPr>
            <w:tcW w:w="851" w:type="dxa"/>
            <w:noWrap/>
            <w:hideMark/>
          </w:tcPr>
          <w:p w14:paraId="3612BC39" w14:textId="77777777" w:rsidR="00C95B15" w:rsidRPr="00CE28B3" w:rsidRDefault="00C95B15" w:rsidP="001E1F22">
            <w:pPr>
              <w:spacing w:line="259" w:lineRule="auto"/>
              <w:jc w:val="both"/>
              <w:rPr>
                <w:strike/>
              </w:rPr>
            </w:pPr>
            <w:r w:rsidRPr="00CE28B3">
              <w:rPr>
                <w:strike/>
              </w:rPr>
              <w:t>ANO</w:t>
            </w:r>
          </w:p>
        </w:tc>
        <w:tc>
          <w:tcPr>
            <w:tcW w:w="709" w:type="dxa"/>
          </w:tcPr>
          <w:p w14:paraId="07CBA190" w14:textId="77777777" w:rsidR="00C95B15" w:rsidRPr="004B6D21" w:rsidRDefault="00C95B15" w:rsidP="001E1F22">
            <w:pPr>
              <w:spacing w:line="259" w:lineRule="auto"/>
              <w:jc w:val="both"/>
            </w:pPr>
            <w:r>
              <w:t>NE</w:t>
            </w:r>
          </w:p>
        </w:tc>
        <w:tc>
          <w:tcPr>
            <w:tcW w:w="2126" w:type="dxa"/>
            <w:tcBorders>
              <w:top w:val="nil"/>
              <w:bottom w:val="nil"/>
              <w:right w:val="nil"/>
            </w:tcBorders>
          </w:tcPr>
          <w:p w14:paraId="2A01D666" w14:textId="77777777" w:rsidR="00C95B15" w:rsidRPr="004B6D21" w:rsidRDefault="00C95B15" w:rsidP="001E1F22">
            <w:pPr>
              <w:spacing w:line="259" w:lineRule="auto"/>
              <w:jc w:val="both"/>
            </w:pPr>
          </w:p>
        </w:tc>
      </w:tr>
      <w:tr w:rsidR="00C95B15" w:rsidRPr="004B6D21" w14:paraId="7E3364E7" w14:textId="77777777" w:rsidTr="001E1F22">
        <w:trPr>
          <w:trHeight w:val="300"/>
        </w:trPr>
        <w:tc>
          <w:tcPr>
            <w:tcW w:w="2263" w:type="dxa"/>
            <w:vMerge/>
            <w:hideMark/>
          </w:tcPr>
          <w:p w14:paraId="1EDA65C9" w14:textId="77777777" w:rsidR="00C95B15" w:rsidRPr="004B6D21" w:rsidRDefault="00C95B15" w:rsidP="001E1F22">
            <w:pPr>
              <w:spacing w:line="259" w:lineRule="auto"/>
              <w:jc w:val="both"/>
              <w:rPr>
                <w:b/>
                <w:bCs/>
              </w:rPr>
            </w:pPr>
          </w:p>
        </w:tc>
        <w:tc>
          <w:tcPr>
            <w:tcW w:w="3402" w:type="dxa"/>
            <w:gridSpan w:val="2"/>
            <w:shd w:val="clear" w:color="auto" w:fill="auto"/>
            <w:noWrap/>
            <w:hideMark/>
          </w:tcPr>
          <w:p w14:paraId="3B7F8332" w14:textId="77777777" w:rsidR="00C95B15" w:rsidRPr="000400C8" w:rsidRDefault="00C95B15" w:rsidP="001E1F22">
            <w:pPr>
              <w:spacing w:line="259" w:lineRule="auto"/>
              <w:jc w:val="both"/>
            </w:pPr>
            <w:r w:rsidRPr="000400C8">
              <w:t>o zdravotním stavu</w:t>
            </w:r>
          </w:p>
        </w:tc>
        <w:tc>
          <w:tcPr>
            <w:tcW w:w="851" w:type="dxa"/>
            <w:shd w:val="clear" w:color="auto" w:fill="auto"/>
            <w:noWrap/>
            <w:hideMark/>
          </w:tcPr>
          <w:p w14:paraId="25D8F154" w14:textId="77777777" w:rsidR="00C95B15" w:rsidRPr="00CE28B3" w:rsidRDefault="00C95B15" w:rsidP="001E1F22">
            <w:pPr>
              <w:spacing w:line="259" w:lineRule="auto"/>
              <w:jc w:val="both"/>
              <w:rPr>
                <w:strike/>
              </w:rPr>
            </w:pPr>
            <w:r w:rsidRPr="00CE28B3">
              <w:rPr>
                <w:strike/>
              </w:rPr>
              <w:t>ANO</w:t>
            </w:r>
          </w:p>
        </w:tc>
        <w:tc>
          <w:tcPr>
            <w:tcW w:w="709" w:type="dxa"/>
          </w:tcPr>
          <w:p w14:paraId="0EAEE708" w14:textId="77777777" w:rsidR="00C95B15" w:rsidRPr="000400C8" w:rsidRDefault="00C95B15" w:rsidP="001E1F22">
            <w:pPr>
              <w:spacing w:line="259" w:lineRule="auto"/>
              <w:jc w:val="both"/>
            </w:pPr>
            <w:r>
              <w:t>NE</w:t>
            </w:r>
          </w:p>
        </w:tc>
        <w:tc>
          <w:tcPr>
            <w:tcW w:w="2126" w:type="dxa"/>
            <w:tcBorders>
              <w:top w:val="nil"/>
              <w:bottom w:val="nil"/>
              <w:right w:val="nil"/>
            </w:tcBorders>
          </w:tcPr>
          <w:p w14:paraId="66E1C444" w14:textId="77777777" w:rsidR="00C95B15" w:rsidRPr="000400C8" w:rsidRDefault="00C95B15" w:rsidP="001E1F22">
            <w:pPr>
              <w:spacing w:line="259" w:lineRule="auto"/>
              <w:jc w:val="both"/>
            </w:pPr>
          </w:p>
        </w:tc>
      </w:tr>
      <w:tr w:rsidR="00C95B15" w:rsidRPr="004B6D21" w14:paraId="1AA0F183" w14:textId="77777777" w:rsidTr="001E1F22">
        <w:trPr>
          <w:trHeight w:val="300"/>
        </w:trPr>
        <w:tc>
          <w:tcPr>
            <w:tcW w:w="2263" w:type="dxa"/>
            <w:vMerge/>
            <w:hideMark/>
          </w:tcPr>
          <w:p w14:paraId="14B2E9F5" w14:textId="77777777" w:rsidR="00C95B15" w:rsidRPr="004B6D21" w:rsidRDefault="00C95B15" w:rsidP="001E1F22">
            <w:pPr>
              <w:spacing w:line="259" w:lineRule="auto"/>
              <w:jc w:val="both"/>
              <w:rPr>
                <w:b/>
                <w:bCs/>
              </w:rPr>
            </w:pPr>
          </w:p>
        </w:tc>
        <w:tc>
          <w:tcPr>
            <w:tcW w:w="3402" w:type="dxa"/>
            <w:gridSpan w:val="2"/>
            <w:shd w:val="clear" w:color="auto" w:fill="auto"/>
            <w:noWrap/>
            <w:hideMark/>
          </w:tcPr>
          <w:p w14:paraId="2EC60F2E" w14:textId="77777777" w:rsidR="00C95B15" w:rsidRPr="000400C8" w:rsidRDefault="00C95B15" w:rsidP="001E1F22">
            <w:pPr>
              <w:spacing w:line="259" w:lineRule="auto"/>
              <w:jc w:val="both"/>
            </w:pPr>
            <w:r w:rsidRPr="000400C8">
              <w:t xml:space="preserve">sexuální orientaci </w:t>
            </w:r>
          </w:p>
        </w:tc>
        <w:tc>
          <w:tcPr>
            <w:tcW w:w="851" w:type="dxa"/>
            <w:shd w:val="clear" w:color="auto" w:fill="auto"/>
            <w:noWrap/>
            <w:hideMark/>
          </w:tcPr>
          <w:p w14:paraId="7F4133DF" w14:textId="77777777" w:rsidR="00C95B15" w:rsidRPr="00CE28B3" w:rsidRDefault="00C95B15" w:rsidP="001E1F22">
            <w:pPr>
              <w:spacing w:line="259" w:lineRule="auto"/>
              <w:jc w:val="both"/>
              <w:rPr>
                <w:strike/>
              </w:rPr>
            </w:pPr>
            <w:r w:rsidRPr="00CE28B3">
              <w:rPr>
                <w:strike/>
              </w:rPr>
              <w:t>ANO</w:t>
            </w:r>
          </w:p>
        </w:tc>
        <w:tc>
          <w:tcPr>
            <w:tcW w:w="709" w:type="dxa"/>
          </w:tcPr>
          <w:p w14:paraId="036FDBE4" w14:textId="77777777" w:rsidR="00C95B15" w:rsidRPr="000400C8" w:rsidRDefault="00C95B15" w:rsidP="001E1F22">
            <w:pPr>
              <w:spacing w:line="259" w:lineRule="auto"/>
              <w:jc w:val="both"/>
            </w:pPr>
            <w:r>
              <w:t>NE</w:t>
            </w:r>
          </w:p>
        </w:tc>
        <w:tc>
          <w:tcPr>
            <w:tcW w:w="2126" w:type="dxa"/>
            <w:tcBorders>
              <w:top w:val="nil"/>
              <w:bottom w:val="nil"/>
              <w:right w:val="nil"/>
            </w:tcBorders>
          </w:tcPr>
          <w:p w14:paraId="75536043" w14:textId="77777777" w:rsidR="00C95B15" w:rsidRPr="000400C8" w:rsidRDefault="00C95B15" w:rsidP="001E1F22">
            <w:pPr>
              <w:spacing w:line="259" w:lineRule="auto"/>
              <w:jc w:val="both"/>
            </w:pPr>
          </w:p>
        </w:tc>
      </w:tr>
      <w:tr w:rsidR="00C95B15" w:rsidRPr="004B6D21" w14:paraId="58DBAE2F" w14:textId="77777777" w:rsidTr="001E1F22">
        <w:trPr>
          <w:trHeight w:val="300"/>
        </w:trPr>
        <w:tc>
          <w:tcPr>
            <w:tcW w:w="2263" w:type="dxa"/>
            <w:vMerge/>
            <w:hideMark/>
          </w:tcPr>
          <w:p w14:paraId="2B5DFC24" w14:textId="77777777" w:rsidR="00C95B15" w:rsidRPr="004B6D21" w:rsidRDefault="00C95B15" w:rsidP="001E1F22">
            <w:pPr>
              <w:spacing w:line="259" w:lineRule="auto"/>
              <w:jc w:val="both"/>
              <w:rPr>
                <w:b/>
                <w:bCs/>
              </w:rPr>
            </w:pPr>
          </w:p>
        </w:tc>
        <w:tc>
          <w:tcPr>
            <w:tcW w:w="3402" w:type="dxa"/>
            <w:gridSpan w:val="2"/>
            <w:shd w:val="clear" w:color="auto" w:fill="auto"/>
            <w:noWrap/>
            <w:hideMark/>
          </w:tcPr>
          <w:p w14:paraId="4F9ECAD7" w14:textId="77777777" w:rsidR="00C95B15" w:rsidRPr="000400C8" w:rsidRDefault="00C95B15" w:rsidP="001E1F22">
            <w:pPr>
              <w:spacing w:line="259" w:lineRule="auto"/>
              <w:jc w:val="both"/>
            </w:pPr>
            <w:r w:rsidRPr="000400C8">
              <w:t xml:space="preserve">trestních </w:t>
            </w:r>
            <w:proofErr w:type="gramStart"/>
            <w:r w:rsidRPr="000400C8">
              <w:t>deliktech</w:t>
            </w:r>
            <w:proofErr w:type="gramEnd"/>
            <w:r w:rsidRPr="000400C8">
              <w:t xml:space="preserve"> či pravomocném odsouzení osob</w:t>
            </w:r>
          </w:p>
        </w:tc>
        <w:tc>
          <w:tcPr>
            <w:tcW w:w="851" w:type="dxa"/>
            <w:shd w:val="clear" w:color="auto" w:fill="auto"/>
            <w:noWrap/>
            <w:hideMark/>
          </w:tcPr>
          <w:p w14:paraId="19D88B2D" w14:textId="77777777" w:rsidR="00C95B15" w:rsidRPr="00CE28B3" w:rsidRDefault="00C95B15" w:rsidP="001E1F22">
            <w:pPr>
              <w:spacing w:line="259" w:lineRule="auto"/>
              <w:jc w:val="both"/>
              <w:rPr>
                <w:strike/>
              </w:rPr>
            </w:pPr>
            <w:r w:rsidRPr="00CE28B3">
              <w:rPr>
                <w:strike/>
              </w:rPr>
              <w:t>ANO</w:t>
            </w:r>
          </w:p>
        </w:tc>
        <w:tc>
          <w:tcPr>
            <w:tcW w:w="709" w:type="dxa"/>
          </w:tcPr>
          <w:p w14:paraId="235FF47F" w14:textId="77777777" w:rsidR="00C95B15" w:rsidRPr="000400C8" w:rsidRDefault="00C95B15" w:rsidP="001E1F22">
            <w:pPr>
              <w:spacing w:line="259" w:lineRule="auto"/>
              <w:jc w:val="both"/>
            </w:pPr>
            <w:r>
              <w:t>NE</w:t>
            </w:r>
          </w:p>
        </w:tc>
        <w:tc>
          <w:tcPr>
            <w:tcW w:w="2126" w:type="dxa"/>
            <w:tcBorders>
              <w:top w:val="nil"/>
              <w:bottom w:val="nil"/>
              <w:right w:val="nil"/>
            </w:tcBorders>
          </w:tcPr>
          <w:p w14:paraId="333379FD" w14:textId="77777777" w:rsidR="00C95B15" w:rsidRPr="000400C8" w:rsidRDefault="00C95B15" w:rsidP="001E1F22">
            <w:pPr>
              <w:spacing w:line="259" w:lineRule="auto"/>
              <w:jc w:val="both"/>
            </w:pPr>
          </w:p>
        </w:tc>
      </w:tr>
      <w:tr w:rsidR="00C95B15" w:rsidRPr="004B6D21" w14:paraId="10B63D38" w14:textId="77777777" w:rsidTr="001E1F22">
        <w:trPr>
          <w:trHeight w:val="300"/>
        </w:trPr>
        <w:tc>
          <w:tcPr>
            <w:tcW w:w="2263" w:type="dxa"/>
            <w:vMerge/>
            <w:hideMark/>
          </w:tcPr>
          <w:p w14:paraId="7EB621A7" w14:textId="77777777" w:rsidR="00C95B15" w:rsidRPr="004B6D21" w:rsidRDefault="00C95B15" w:rsidP="001E1F22">
            <w:pPr>
              <w:spacing w:line="259" w:lineRule="auto"/>
              <w:jc w:val="both"/>
              <w:rPr>
                <w:b/>
                <w:bCs/>
              </w:rPr>
            </w:pPr>
          </w:p>
        </w:tc>
        <w:tc>
          <w:tcPr>
            <w:tcW w:w="3402" w:type="dxa"/>
            <w:gridSpan w:val="2"/>
            <w:shd w:val="clear" w:color="auto" w:fill="auto"/>
            <w:noWrap/>
            <w:hideMark/>
          </w:tcPr>
          <w:p w14:paraId="2C36090B" w14:textId="77777777" w:rsidR="00C95B15" w:rsidRPr="000400C8" w:rsidRDefault="00C95B15" w:rsidP="001E1F22">
            <w:pPr>
              <w:spacing w:line="259" w:lineRule="auto"/>
              <w:jc w:val="both"/>
            </w:pPr>
            <w:r w:rsidRPr="000400C8">
              <w:t>genetické údaje</w:t>
            </w:r>
          </w:p>
        </w:tc>
        <w:tc>
          <w:tcPr>
            <w:tcW w:w="851" w:type="dxa"/>
            <w:shd w:val="clear" w:color="auto" w:fill="auto"/>
            <w:noWrap/>
            <w:hideMark/>
          </w:tcPr>
          <w:p w14:paraId="3005AAC3" w14:textId="77777777" w:rsidR="00C95B15" w:rsidRPr="00CE28B3" w:rsidRDefault="00C95B15" w:rsidP="001E1F22">
            <w:pPr>
              <w:spacing w:line="259" w:lineRule="auto"/>
              <w:jc w:val="both"/>
              <w:rPr>
                <w:strike/>
              </w:rPr>
            </w:pPr>
            <w:r w:rsidRPr="00CE28B3">
              <w:rPr>
                <w:strike/>
              </w:rPr>
              <w:t>ANO</w:t>
            </w:r>
          </w:p>
        </w:tc>
        <w:tc>
          <w:tcPr>
            <w:tcW w:w="709" w:type="dxa"/>
          </w:tcPr>
          <w:p w14:paraId="6474C46B" w14:textId="77777777" w:rsidR="00C95B15" w:rsidRPr="000400C8" w:rsidRDefault="00C95B15" w:rsidP="001E1F22">
            <w:pPr>
              <w:spacing w:line="259" w:lineRule="auto"/>
              <w:jc w:val="both"/>
            </w:pPr>
            <w:r>
              <w:t>NE</w:t>
            </w:r>
          </w:p>
        </w:tc>
        <w:tc>
          <w:tcPr>
            <w:tcW w:w="2126" w:type="dxa"/>
            <w:tcBorders>
              <w:top w:val="nil"/>
              <w:bottom w:val="nil"/>
              <w:right w:val="nil"/>
            </w:tcBorders>
          </w:tcPr>
          <w:p w14:paraId="6EA024F2" w14:textId="77777777" w:rsidR="00C95B15" w:rsidRPr="000400C8" w:rsidRDefault="00C95B15" w:rsidP="001E1F22">
            <w:pPr>
              <w:spacing w:line="259" w:lineRule="auto"/>
              <w:jc w:val="both"/>
            </w:pPr>
          </w:p>
        </w:tc>
      </w:tr>
      <w:tr w:rsidR="00C95B15" w:rsidRPr="004B6D21" w14:paraId="181B2A7A" w14:textId="77777777" w:rsidTr="001E1F22">
        <w:trPr>
          <w:trHeight w:val="300"/>
        </w:trPr>
        <w:tc>
          <w:tcPr>
            <w:tcW w:w="2263" w:type="dxa"/>
            <w:vMerge/>
          </w:tcPr>
          <w:p w14:paraId="3A575700" w14:textId="77777777" w:rsidR="00C95B15" w:rsidRPr="004B6D21" w:rsidRDefault="00C95B15" w:rsidP="001E1F22">
            <w:pPr>
              <w:spacing w:line="259" w:lineRule="auto"/>
              <w:jc w:val="both"/>
              <w:rPr>
                <w:b/>
                <w:bCs/>
              </w:rPr>
            </w:pPr>
          </w:p>
        </w:tc>
        <w:tc>
          <w:tcPr>
            <w:tcW w:w="1276" w:type="dxa"/>
            <w:vMerge w:val="restart"/>
            <w:shd w:val="clear" w:color="auto" w:fill="auto"/>
            <w:noWrap/>
          </w:tcPr>
          <w:p w14:paraId="43B163AE" w14:textId="77777777" w:rsidR="00C95B15" w:rsidRPr="000400C8" w:rsidRDefault="00C95B15" w:rsidP="001E1F22">
            <w:pPr>
              <w:spacing w:line="259" w:lineRule="auto"/>
              <w:jc w:val="both"/>
            </w:pPr>
            <w:r w:rsidRPr="000400C8">
              <w:t>biometrické údaje</w:t>
            </w:r>
          </w:p>
        </w:tc>
        <w:tc>
          <w:tcPr>
            <w:tcW w:w="2126" w:type="dxa"/>
            <w:shd w:val="clear" w:color="auto" w:fill="auto"/>
          </w:tcPr>
          <w:p w14:paraId="0749EB66" w14:textId="77777777" w:rsidR="00C95B15" w:rsidRPr="000400C8" w:rsidRDefault="00C95B15" w:rsidP="001E1F22">
            <w:pPr>
              <w:spacing w:line="259" w:lineRule="auto"/>
              <w:jc w:val="both"/>
            </w:pPr>
            <w:r>
              <w:t>fotografický záznam, podobizna</w:t>
            </w:r>
          </w:p>
        </w:tc>
        <w:tc>
          <w:tcPr>
            <w:tcW w:w="851" w:type="dxa"/>
            <w:shd w:val="clear" w:color="auto" w:fill="auto"/>
            <w:noWrap/>
          </w:tcPr>
          <w:p w14:paraId="39D84BB9" w14:textId="77777777" w:rsidR="00C95B15" w:rsidRPr="00CE28B3" w:rsidRDefault="00C95B15" w:rsidP="001E1F22">
            <w:pPr>
              <w:spacing w:line="259" w:lineRule="auto"/>
              <w:jc w:val="both"/>
              <w:rPr>
                <w:strike/>
              </w:rPr>
            </w:pPr>
            <w:r w:rsidRPr="00CE28B3">
              <w:rPr>
                <w:strike/>
              </w:rPr>
              <w:t>ANO</w:t>
            </w:r>
          </w:p>
        </w:tc>
        <w:tc>
          <w:tcPr>
            <w:tcW w:w="709" w:type="dxa"/>
          </w:tcPr>
          <w:p w14:paraId="39DDBD5E" w14:textId="77777777" w:rsidR="00C95B15" w:rsidRPr="000400C8" w:rsidRDefault="00C95B15" w:rsidP="001E1F22">
            <w:pPr>
              <w:spacing w:line="259" w:lineRule="auto"/>
              <w:jc w:val="both"/>
            </w:pPr>
            <w:r>
              <w:t>NE</w:t>
            </w:r>
          </w:p>
        </w:tc>
        <w:tc>
          <w:tcPr>
            <w:tcW w:w="2126" w:type="dxa"/>
            <w:tcBorders>
              <w:top w:val="nil"/>
              <w:bottom w:val="nil"/>
              <w:right w:val="nil"/>
            </w:tcBorders>
          </w:tcPr>
          <w:p w14:paraId="0AB68BBB" w14:textId="77777777" w:rsidR="00C95B15" w:rsidRPr="000400C8" w:rsidRDefault="00C95B15" w:rsidP="001E1F22">
            <w:pPr>
              <w:spacing w:line="259" w:lineRule="auto"/>
              <w:jc w:val="both"/>
            </w:pPr>
          </w:p>
        </w:tc>
      </w:tr>
      <w:tr w:rsidR="00C95B15" w:rsidRPr="004B6D21" w14:paraId="36B09153" w14:textId="77777777" w:rsidTr="001E1F22">
        <w:trPr>
          <w:trHeight w:val="300"/>
        </w:trPr>
        <w:tc>
          <w:tcPr>
            <w:tcW w:w="2263" w:type="dxa"/>
            <w:vMerge/>
          </w:tcPr>
          <w:p w14:paraId="65393DDE" w14:textId="77777777" w:rsidR="00C95B15" w:rsidRPr="004B6D21" w:rsidRDefault="00C95B15" w:rsidP="001E1F22">
            <w:pPr>
              <w:spacing w:line="259" w:lineRule="auto"/>
              <w:jc w:val="both"/>
              <w:rPr>
                <w:b/>
                <w:bCs/>
              </w:rPr>
            </w:pPr>
          </w:p>
        </w:tc>
        <w:tc>
          <w:tcPr>
            <w:tcW w:w="1276" w:type="dxa"/>
            <w:vMerge/>
            <w:shd w:val="clear" w:color="auto" w:fill="auto"/>
            <w:noWrap/>
          </w:tcPr>
          <w:p w14:paraId="60076CA6" w14:textId="77777777" w:rsidR="00C95B15" w:rsidRPr="000400C8" w:rsidRDefault="00C95B15" w:rsidP="001E1F22">
            <w:pPr>
              <w:spacing w:line="259" w:lineRule="auto"/>
              <w:jc w:val="both"/>
            </w:pPr>
          </w:p>
        </w:tc>
        <w:tc>
          <w:tcPr>
            <w:tcW w:w="2126" w:type="dxa"/>
            <w:shd w:val="clear" w:color="auto" w:fill="auto"/>
          </w:tcPr>
          <w:p w14:paraId="17E017F0" w14:textId="77777777" w:rsidR="00C95B15" w:rsidRPr="000400C8" w:rsidRDefault="00C95B15" w:rsidP="001E1F22">
            <w:pPr>
              <w:spacing w:line="259" w:lineRule="auto"/>
              <w:jc w:val="both"/>
            </w:pPr>
            <w:r>
              <w:t>otisk prstu</w:t>
            </w:r>
          </w:p>
        </w:tc>
        <w:tc>
          <w:tcPr>
            <w:tcW w:w="851" w:type="dxa"/>
            <w:shd w:val="clear" w:color="auto" w:fill="auto"/>
            <w:noWrap/>
          </w:tcPr>
          <w:p w14:paraId="0B0320CA" w14:textId="77777777" w:rsidR="00C95B15" w:rsidRPr="00CE28B3" w:rsidRDefault="00C95B15" w:rsidP="001E1F22">
            <w:pPr>
              <w:spacing w:line="259" w:lineRule="auto"/>
              <w:jc w:val="both"/>
              <w:rPr>
                <w:strike/>
              </w:rPr>
            </w:pPr>
            <w:r w:rsidRPr="00CE28B3">
              <w:rPr>
                <w:strike/>
              </w:rPr>
              <w:t>ANO</w:t>
            </w:r>
          </w:p>
        </w:tc>
        <w:tc>
          <w:tcPr>
            <w:tcW w:w="709" w:type="dxa"/>
          </w:tcPr>
          <w:p w14:paraId="120DAD9E" w14:textId="77777777" w:rsidR="00C95B15" w:rsidRPr="000400C8" w:rsidRDefault="00C95B15" w:rsidP="001E1F22">
            <w:pPr>
              <w:spacing w:line="259" w:lineRule="auto"/>
              <w:jc w:val="both"/>
            </w:pPr>
            <w:r>
              <w:t>NE</w:t>
            </w:r>
          </w:p>
        </w:tc>
        <w:tc>
          <w:tcPr>
            <w:tcW w:w="2126" w:type="dxa"/>
            <w:tcBorders>
              <w:top w:val="nil"/>
              <w:bottom w:val="nil"/>
              <w:right w:val="nil"/>
            </w:tcBorders>
          </w:tcPr>
          <w:p w14:paraId="31CA3DC6" w14:textId="77777777" w:rsidR="00C95B15" w:rsidRPr="000400C8" w:rsidRDefault="00C95B15" w:rsidP="001E1F22">
            <w:pPr>
              <w:spacing w:line="259" w:lineRule="auto"/>
              <w:jc w:val="both"/>
            </w:pPr>
          </w:p>
        </w:tc>
      </w:tr>
      <w:tr w:rsidR="00C95B15" w:rsidRPr="004B6D21" w14:paraId="10CCD7CA" w14:textId="77777777" w:rsidTr="001E1F22">
        <w:trPr>
          <w:trHeight w:val="300"/>
        </w:trPr>
        <w:tc>
          <w:tcPr>
            <w:tcW w:w="2263" w:type="dxa"/>
            <w:vMerge/>
            <w:hideMark/>
          </w:tcPr>
          <w:p w14:paraId="2EC3E011" w14:textId="77777777" w:rsidR="00C95B15" w:rsidRPr="004B6D21" w:rsidRDefault="00C95B15" w:rsidP="001E1F22">
            <w:pPr>
              <w:spacing w:line="259" w:lineRule="auto"/>
              <w:jc w:val="both"/>
              <w:rPr>
                <w:b/>
                <w:bCs/>
              </w:rPr>
            </w:pPr>
          </w:p>
        </w:tc>
        <w:tc>
          <w:tcPr>
            <w:tcW w:w="1276" w:type="dxa"/>
            <w:vMerge/>
            <w:shd w:val="clear" w:color="auto" w:fill="auto"/>
            <w:noWrap/>
            <w:hideMark/>
          </w:tcPr>
          <w:p w14:paraId="2B77A785" w14:textId="77777777" w:rsidR="00C95B15" w:rsidRPr="000400C8" w:rsidRDefault="00C95B15" w:rsidP="001E1F22">
            <w:pPr>
              <w:spacing w:line="259" w:lineRule="auto"/>
              <w:jc w:val="both"/>
            </w:pPr>
          </w:p>
        </w:tc>
        <w:tc>
          <w:tcPr>
            <w:tcW w:w="2126" w:type="dxa"/>
            <w:shd w:val="clear" w:color="auto" w:fill="auto"/>
          </w:tcPr>
          <w:p w14:paraId="28626DC3" w14:textId="77777777" w:rsidR="00C95B15" w:rsidRPr="000400C8" w:rsidRDefault="00C95B15" w:rsidP="001E1F22">
            <w:pPr>
              <w:spacing w:line="259" w:lineRule="auto"/>
              <w:jc w:val="both"/>
            </w:pPr>
            <w:r>
              <w:t>Podpis</w:t>
            </w:r>
          </w:p>
        </w:tc>
        <w:tc>
          <w:tcPr>
            <w:tcW w:w="851" w:type="dxa"/>
            <w:shd w:val="clear" w:color="auto" w:fill="auto"/>
            <w:noWrap/>
            <w:hideMark/>
          </w:tcPr>
          <w:p w14:paraId="6319A083" w14:textId="77777777" w:rsidR="00C95B15" w:rsidRPr="000400C8" w:rsidRDefault="00C95B15" w:rsidP="001E1F22">
            <w:pPr>
              <w:spacing w:line="259" w:lineRule="auto"/>
              <w:jc w:val="both"/>
            </w:pPr>
            <w:r>
              <w:t>ANO</w:t>
            </w:r>
          </w:p>
        </w:tc>
        <w:tc>
          <w:tcPr>
            <w:tcW w:w="709" w:type="dxa"/>
          </w:tcPr>
          <w:p w14:paraId="692FB726" w14:textId="77777777" w:rsidR="00C95B15" w:rsidRPr="00CE28B3" w:rsidRDefault="00C95B15" w:rsidP="001E1F22">
            <w:pPr>
              <w:spacing w:line="259" w:lineRule="auto"/>
              <w:jc w:val="both"/>
              <w:rPr>
                <w:strike/>
              </w:rPr>
            </w:pPr>
            <w:r w:rsidRPr="00CE28B3">
              <w:rPr>
                <w:strike/>
              </w:rPr>
              <w:t>NE</w:t>
            </w:r>
          </w:p>
        </w:tc>
        <w:tc>
          <w:tcPr>
            <w:tcW w:w="2126" w:type="dxa"/>
            <w:tcBorders>
              <w:top w:val="nil"/>
              <w:bottom w:val="nil"/>
              <w:right w:val="nil"/>
            </w:tcBorders>
          </w:tcPr>
          <w:p w14:paraId="66922CC8" w14:textId="77777777" w:rsidR="00C95B15" w:rsidRPr="000400C8" w:rsidRDefault="00C95B15" w:rsidP="001E1F22">
            <w:pPr>
              <w:spacing w:line="259" w:lineRule="auto"/>
              <w:jc w:val="both"/>
            </w:pPr>
          </w:p>
        </w:tc>
      </w:tr>
      <w:tr w:rsidR="00C95B15" w:rsidRPr="004B6D21" w14:paraId="51A555BF" w14:textId="77777777" w:rsidTr="001E1F22">
        <w:trPr>
          <w:trHeight w:val="300"/>
        </w:trPr>
        <w:tc>
          <w:tcPr>
            <w:tcW w:w="2263" w:type="dxa"/>
            <w:vMerge/>
            <w:hideMark/>
          </w:tcPr>
          <w:p w14:paraId="1D7F1FC6" w14:textId="77777777" w:rsidR="00C95B15" w:rsidRPr="004B6D21" w:rsidRDefault="00C95B15" w:rsidP="001E1F22">
            <w:pPr>
              <w:spacing w:line="259" w:lineRule="auto"/>
              <w:jc w:val="both"/>
              <w:rPr>
                <w:b/>
                <w:bCs/>
              </w:rPr>
            </w:pPr>
          </w:p>
        </w:tc>
        <w:tc>
          <w:tcPr>
            <w:tcW w:w="3402" w:type="dxa"/>
            <w:gridSpan w:val="2"/>
            <w:shd w:val="clear" w:color="auto" w:fill="auto"/>
            <w:noWrap/>
            <w:hideMark/>
          </w:tcPr>
          <w:p w14:paraId="30F2BC08" w14:textId="77777777" w:rsidR="00C95B15" w:rsidRPr="000400C8" w:rsidRDefault="00C95B15" w:rsidP="001E1F22">
            <w:pPr>
              <w:spacing w:line="259" w:lineRule="auto"/>
              <w:jc w:val="both"/>
            </w:pPr>
            <w:r w:rsidRPr="000400C8">
              <w:t>osobní údaje dětí</w:t>
            </w:r>
          </w:p>
        </w:tc>
        <w:tc>
          <w:tcPr>
            <w:tcW w:w="851" w:type="dxa"/>
            <w:shd w:val="clear" w:color="auto" w:fill="auto"/>
            <w:noWrap/>
            <w:hideMark/>
          </w:tcPr>
          <w:p w14:paraId="6B245539" w14:textId="77777777" w:rsidR="00C95B15" w:rsidRPr="000400C8" w:rsidRDefault="00C95B15" w:rsidP="001E1F22">
            <w:pPr>
              <w:spacing w:line="259" w:lineRule="auto"/>
              <w:jc w:val="both"/>
            </w:pPr>
            <w:r>
              <w:t>ANO</w:t>
            </w:r>
          </w:p>
        </w:tc>
        <w:tc>
          <w:tcPr>
            <w:tcW w:w="709" w:type="dxa"/>
          </w:tcPr>
          <w:p w14:paraId="6BE64F22" w14:textId="77777777" w:rsidR="00C95B15" w:rsidRPr="00CE28B3" w:rsidRDefault="00C95B15" w:rsidP="001E1F22">
            <w:pPr>
              <w:spacing w:line="259" w:lineRule="auto"/>
              <w:jc w:val="both"/>
              <w:rPr>
                <w:strike/>
              </w:rPr>
            </w:pPr>
            <w:r w:rsidRPr="00CE28B3">
              <w:rPr>
                <w:strike/>
              </w:rPr>
              <w:t>NE</w:t>
            </w:r>
          </w:p>
        </w:tc>
        <w:tc>
          <w:tcPr>
            <w:tcW w:w="2126" w:type="dxa"/>
            <w:tcBorders>
              <w:top w:val="nil"/>
              <w:bottom w:val="nil"/>
              <w:right w:val="nil"/>
            </w:tcBorders>
          </w:tcPr>
          <w:p w14:paraId="7D76CD0D" w14:textId="77777777" w:rsidR="00C95B15" w:rsidRPr="000400C8" w:rsidRDefault="00C95B15" w:rsidP="001E1F22">
            <w:pPr>
              <w:spacing w:line="259" w:lineRule="auto"/>
              <w:jc w:val="both"/>
            </w:pPr>
          </w:p>
        </w:tc>
      </w:tr>
    </w:tbl>
    <w:p w14:paraId="4ED75B20" w14:textId="77777777" w:rsidR="00C95B15" w:rsidRDefault="00C95B15" w:rsidP="00C95B15">
      <w:pPr>
        <w:spacing w:after="0"/>
        <w:jc w:val="both"/>
      </w:pPr>
    </w:p>
    <w:p w14:paraId="6021552A" w14:textId="77777777" w:rsidR="003F1634" w:rsidRDefault="003F1634" w:rsidP="00713FC7">
      <w:pPr>
        <w:spacing w:after="0"/>
        <w:jc w:val="both"/>
      </w:pPr>
    </w:p>
    <w:p w14:paraId="21EF4246" w14:textId="4BAF1763" w:rsidR="009655A5" w:rsidRDefault="009655A5" w:rsidP="004A7F7A">
      <w:pPr>
        <w:pStyle w:val="Odstavecseseznamem"/>
        <w:numPr>
          <w:ilvl w:val="0"/>
          <w:numId w:val="3"/>
        </w:numPr>
        <w:spacing w:after="0"/>
        <w:jc w:val="both"/>
        <w:rPr>
          <w:b/>
        </w:rPr>
      </w:pPr>
      <w:r w:rsidRPr="009655A5">
        <w:rPr>
          <w:b/>
        </w:rPr>
        <w:t>Osobní údaje externích subjektů</w:t>
      </w:r>
    </w:p>
    <w:p w14:paraId="72CE4CC5" w14:textId="77777777" w:rsidR="004B6D21" w:rsidRDefault="004B6D21" w:rsidP="004A7F7A">
      <w:pPr>
        <w:spacing w:after="0"/>
        <w:jc w:val="both"/>
        <w:rPr>
          <w:b/>
        </w:rPr>
      </w:pPr>
    </w:p>
    <w:p w14:paraId="6F641D7F" w14:textId="048F29E8" w:rsidR="004B6D21" w:rsidRDefault="004B6D21" w:rsidP="004A7F7A">
      <w:pPr>
        <w:spacing w:after="0"/>
        <w:jc w:val="both"/>
      </w:pPr>
      <w:r>
        <w:t>Údaje a informace, které jsou získávány o externích subjektech</w:t>
      </w:r>
      <w:r w:rsidR="004656A8">
        <w:t>, primárně dodavatelích</w:t>
      </w:r>
      <w:r w:rsidR="004606D7">
        <w:t xml:space="preserve">, jejichž pomocí vykonává </w:t>
      </w:r>
      <w:r w:rsidR="00504F3F">
        <w:t>spolek</w:t>
      </w:r>
      <w:r w:rsidR="004606D7">
        <w:t xml:space="preserve"> svou činnost</w:t>
      </w:r>
      <w:r>
        <w:t xml:space="preserve">, </w:t>
      </w:r>
      <w:r w:rsidR="0040473B">
        <w:t xml:space="preserve">jsou primárně uchovávány v účetním programu POHODA, jak rovněž </w:t>
      </w:r>
      <w:r w:rsidR="0040473B">
        <w:lastRenderedPageBreak/>
        <w:t>v listinné podobě.</w:t>
      </w:r>
      <w:r>
        <w:t xml:space="preserve"> </w:t>
      </w:r>
      <w:r w:rsidR="00256A5A">
        <w:t>Spolek</w:t>
      </w:r>
      <w:r w:rsidR="004656A8">
        <w:t xml:space="preserve"> ke dni vyhotovení tohoto auditu</w:t>
      </w:r>
      <w:r w:rsidR="00256A5A">
        <w:t xml:space="preserve"> spolupracuje přibližně </w:t>
      </w:r>
      <w:r w:rsidR="0040473B">
        <w:t>s</w:t>
      </w:r>
      <w:r w:rsidR="00256A5A">
        <w:t>e</w:t>
      </w:r>
      <w:r w:rsidR="0040473B">
        <w:t> 100</w:t>
      </w:r>
      <w:r w:rsidR="004656A8">
        <w:t xml:space="preserve"> dodavateli zboží a služeb. </w:t>
      </w:r>
      <w:r w:rsidR="00256A5A">
        <w:t>Zvláštní skupinou dodavatelů jsou osoby spontánně zasílající články k uveřejnění v měsíčníku ZWROT nebo na webových stránkách tohoto měsíčníku. Ú</w:t>
      </w:r>
      <w:r>
        <w:t xml:space="preserve">daje vstupují do systému jednak z kontraktačního jednání, z osobního jednání s partnery a z veřejných zdrojů (Internet). Údaje jsou </w:t>
      </w:r>
      <w:r w:rsidR="004656A8">
        <w:t>získávány</w:t>
      </w:r>
      <w:r>
        <w:t xml:space="preserve"> individuálně </w:t>
      </w:r>
      <w:r w:rsidR="0040473B">
        <w:t>předsedou</w:t>
      </w:r>
      <w:r w:rsidR="004656A8">
        <w:t xml:space="preserve"> či </w:t>
      </w:r>
      <w:r>
        <w:t xml:space="preserve">jednotlivými pracovníky </w:t>
      </w:r>
      <w:r w:rsidR="00504F3F">
        <w:t>spolku</w:t>
      </w:r>
      <w:r>
        <w:t>, kteří s</w:t>
      </w:r>
      <w:r w:rsidR="00DE5478">
        <w:t xml:space="preserve"> dodavatelem </w:t>
      </w:r>
      <w:r>
        <w:t xml:space="preserve">jednají. Data jsou využívána pro zpracování </w:t>
      </w:r>
      <w:r w:rsidR="004606D7">
        <w:t>smlouvy a dále v průběhu celé</w:t>
      </w:r>
      <w:r w:rsidR="00C6132B">
        <w:t>ho</w:t>
      </w:r>
      <w:r w:rsidR="004606D7">
        <w:t xml:space="preserve"> trvání smluvního vztahu k jeho vedení (účetní operace, kontrola výkonu činnosti, atd.)</w:t>
      </w:r>
      <w:r>
        <w:t>. Životní cyklus jednotlivých takto získaných osobních údajů je zcela pod kontrol</w:t>
      </w:r>
      <w:r w:rsidR="004656A8">
        <w:t>o</w:t>
      </w:r>
      <w:r>
        <w:t xml:space="preserve">u </w:t>
      </w:r>
      <w:r w:rsidR="0040473B">
        <w:t>předsedy</w:t>
      </w:r>
      <w:r>
        <w:t xml:space="preserve"> </w:t>
      </w:r>
      <w:r w:rsidR="0040473B">
        <w:t>a Ekonomického oddělení spolku</w:t>
      </w:r>
      <w:r>
        <w:t>.</w:t>
      </w:r>
    </w:p>
    <w:p w14:paraId="1AFBB955" w14:textId="4601C473" w:rsidR="00256A5A" w:rsidRDefault="00256A5A" w:rsidP="004A7F7A">
      <w:pPr>
        <w:spacing w:after="0"/>
        <w:jc w:val="both"/>
      </w:pPr>
    </w:p>
    <w:p w14:paraId="6E3E38F2" w14:textId="77777777" w:rsidR="00256A5A" w:rsidRDefault="00256A5A" w:rsidP="00256A5A">
      <w:pPr>
        <w:spacing w:after="0"/>
        <w:jc w:val="both"/>
      </w:pPr>
      <w:r>
        <w:t xml:space="preserve">Data jsou uložena v účetním programu POHODA. Program používá vlastní autentizační mechanismus založený na kombinaci jména a hesla. K databázi systému má přístup pouze předseda a zaměstnanec na pozici ekonom. </w:t>
      </w:r>
    </w:p>
    <w:p w14:paraId="6ECC7BC2" w14:textId="77777777" w:rsidR="004B6D21" w:rsidRDefault="004B6D21" w:rsidP="004A7F7A">
      <w:pPr>
        <w:spacing w:after="0"/>
        <w:jc w:val="both"/>
      </w:pPr>
    </w:p>
    <w:p w14:paraId="0CD99FF2" w14:textId="69DBC1EE" w:rsidR="004F67C0" w:rsidRDefault="004F67C0" w:rsidP="004F67C0">
      <w:pPr>
        <w:spacing w:after="0"/>
        <w:jc w:val="both"/>
      </w:pPr>
      <w:r>
        <w:t xml:space="preserve">V rámci interního zpracování jsou osobní údaje externích subjektů dále zpracovány </w:t>
      </w:r>
      <w:r w:rsidR="00256A5A">
        <w:t>pracovníky Ekonomického oddělení</w:t>
      </w:r>
      <w:r>
        <w:t>, a to za účelem vedení evidence doda</w:t>
      </w:r>
      <w:r w:rsidR="00A35E5F">
        <w:t>vatelů a obchodněprávních smluv</w:t>
      </w:r>
      <w:r w:rsidR="00B216F7">
        <w:t>.</w:t>
      </w:r>
      <w:r w:rsidR="00A35E5F">
        <w:t xml:space="preserve"> </w:t>
      </w:r>
      <w:r w:rsidRPr="004F67C0">
        <w:t xml:space="preserve">Osobní údaje </w:t>
      </w:r>
      <w:r>
        <w:t>externích subjektů jsou po ukončení obchodněprávního vztahu</w:t>
      </w:r>
      <w:r w:rsidRPr="004F67C0">
        <w:t xml:space="preserve"> skladovány a archivovány dle zákonných lhůt.</w:t>
      </w:r>
    </w:p>
    <w:p w14:paraId="31139FB7" w14:textId="77777777" w:rsidR="004656A8" w:rsidRDefault="004656A8" w:rsidP="004A7F7A">
      <w:pPr>
        <w:spacing w:after="0"/>
        <w:jc w:val="both"/>
      </w:pPr>
    </w:p>
    <w:p w14:paraId="2580516A" w14:textId="20DB3CF7" w:rsidR="00256A5A" w:rsidRDefault="00256A5A" w:rsidP="00256A5A">
      <w:pPr>
        <w:spacing w:after="0"/>
        <w:jc w:val="both"/>
      </w:pPr>
      <w:r>
        <w:t>Listinné dokumenty obsahující osobní údaje jsou umístěny v uzamykatelné místnosti, do které má přístup pouze zaměstnanec Ekonomického oddělení. Po skončení obchodněprávního vztahu jsou dokumenty obsahující jeho osobní údaje přesunuty do uzamykatelného archívu.</w:t>
      </w:r>
    </w:p>
    <w:p w14:paraId="5ED167B2" w14:textId="641B9286" w:rsidR="004B6D21" w:rsidRDefault="004B6D21" w:rsidP="004A7F7A">
      <w:pPr>
        <w:spacing w:after="0"/>
        <w:jc w:val="both"/>
      </w:pPr>
    </w:p>
    <w:p w14:paraId="45896BD9" w14:textId="2167F2E0" w:rsidR="004606D7" w:rsidRDefault="004606D7" w:rsidP="004606D7">
      <w:pPr>
        <w:spacing w:after="0"/>
        <w:jc w:val="both"/>
      </w:pPr>
      <w:r>
        <w:t>Data a informace, které jsou sbírány:</w:t>
      </w:r>
    </w:p>
    <w:p w14:paraId="43FB34FB" w14:textId="77777777" w:rsidR="004606D7" w:rsidRDefault="004606D7" w:rsidP="004606D7">
      <w:pPr>
        <w:spacing w:after="0"/>
        <w:jc w:val="both"/>
      </w:pPr>
    </w:p>
    <w:p w14:paraId="5090EE5C" w14:textId="77777777" w:rsidR="00256A5A" w:rsidRDefault="00256A5A" w:rsidP="00256A5A">
      <w:pPr>
        <w:spacing w:after="0"/>
        <w:jc w:val="both"/>
      </w:pPr>
    </w:p>
    <w:tbl>
      <w:tblPr>
        <w:tblStyle w:val="Mkatabulky"/>
        <w:tblW w:w="9351" w:type="dxa"/>
        <w:tblLook w:val="04A0" w:firstRow="1" w:lastRow="0" w:firstColumn="1" w:lastColumn="0" w:noHBand="0" w:noVBand="1"/>
      </w:tblPr>
      <w:tblGrid>
        <w:gridCol w:w="2263"/>
        <w:gridCol w:w="1287"/>
        <w:gridCol w:w="2126"/>
        <w:gridCol w:w="851"/>
        <w:gridCol w:w="707"/>
        <w:gridCol w:w="2117"/>
      </w:tblGrid>
      <w:tr w:rsidR="00256A5A" w:rsidRPr="004B6D21" w14:paraId="1CD1F3F7" w14:textId="77777777" w:rsidTr="001E1F22">
        <w:trPr>
          <w:trHeight w:val="300"/>
        </w:trPr>
        <w:tc>
          <w:tcPr>
            <w:tcW w:w="2263" w:type="dxa"/>
            <w:vMerge w:val="restart"/>
            <w:noWrap/>
            <w:hideMark/>
          </w:tcPr>
          <w:p w14:paraId="63152FBD" w14:textId="77777777" w:rsidR="00256A5A" w:rsidRPr="004B6D21" w:rsidRDefault="00256A5A" w:rsidP="001E1F22">
            <w:pPr>
              <w:spacing w:line="259" w:lineRule="auto"/>
              <w:jc w:val="both"/>
              <w:rPr>
                <w:b/>
                <w:bCs/>
              </w:rPr>
            </w:pPr>
            <w:r w:rsidRPr="004B6D21">
              <w:rPr>
                <w:b/>
                <w:bCs/>
              </w:rPr>
              <w:t xml:space="preserve">obecné osobní údaje </w:t>
            </w:r>
          </w:p>
        </w:tc>
        <w:tc>
          <w:tcPr>
            <w:tcW w:w="3413" w:type="dxa"/>
            <w:gridSpan w:val="2"/>
            <w:noWrap/>
            <w:hideMark/>
          </w:tcPr>
          <w:p w14:paraId="3ED54A37" w14:textId="77777777" w:rsidR="00256A5A" w:rsidRPr="004B6D21" w:rsidRDefault="00256A5A" w:rsidP="001E1F22">
            <w:pPr>
              <w:spacing w:line="259" w:lineRule="auto"/>
              <w:jc w:val="both"/>
            </w:pPr>
            <w:r>
              <w:t>j</w:t>
            </w:r>
            <w:r w:rsidRPr="004B6D21">
              <w:t>méno</w:t>
            </w:r>
            <w:r>
              <w:t xml:space="preserve"> a příjmení</w:t>
            </w:r>
          </w:p>
        </w:tc>
        <w:tc>
          <w:tcPr>
            <w:tcW w:w="851" w:type="dxa"/>
            <w:noWrap/>
            <w:hideMark/>
          </w:tcPr>
          <w:p w14:paraId="178CF0AE" w14:textId="77777777" w:rsidR="00256A5A" w:rsidRPr="004B6D21" w:rsidRDefault="00256A5A" w:rsidP="001E1F22">
            <w:pPr>
              <w:spacing w:line="259" w:lineRule="auto"/>
              <w:jc w:val="both"/>
            </w:pPr>
            <w:r>
              <w:t>ANO</w:t>
            </w:r>
          </w:p>
        </w:tc>
        <w:tc>
          <w:tcPr>
            <w:tcW w:w="707" w:type="dxa"/>
            <w:tcBorders>
              <w:right w:val="single" w:sz="4" w:space="0" w:color="auto"/>
            </w:tcBorders>
          </w:tcPr>
          <w:p w14:paraId="14FA0EBE" w14:textId="77777777" w:rsidR="00256A5A" w:rsidRPr="00570FE7" w:rsidRDefault="00256A5A" w:rsidP="001E1F22">
            <w:pPr>
              <w:spacing w:line="259" w:lineRule="auto"/>
              <w:jc w:val="both"/>
              <w:rPr>
                <w:strike/>
              </w:rPr>
            </w:pPr>
            <w:r w:rsidRPr="00570FE7">
              <w:rPr>
                <w:strike/>
              </w:rPr>
              <w:t>NE</w:t>
            </w:r>
          </w:p>
        </w:tc>
        <w:tc>
          <w:tcPr>
            <w:tcW w:w="2117" w:type="dxa"/>
            <w:tcBorders>
              <w:top w:val="nil"/>
              <w:left w:val="single" w:sz="4" w:space="0" w:color="auto"/>
              <w:bottom w:val="nil"/>
              <w:right w:val="nil"/>
            </w:tcBorders>
          </w:tcPr>
          <w:p w14:paraId="58144618" w14:textId="77777777" w:rsidR="00256A5A" w:rsidRDefault="00256A5A" w:rsidP="001E1F22">
            <w:pPr>
              <w:spacing w:line="259" w:lineRule="auto"/>
              <w:jc w:val="both"/>
            </w:pPr>
          </w:p>
        </w:tc>
      </w:tr>
      <w:tr w:rsidR="00256A5A" w:rsidRPr="004B6D21" w14:paraId="27154DF5" w14:textId="77777777" w:rsidTr="001E1F22">
        <w:trPr>
          <w:trHeight w:val="300"/>
        </w:trPr>
        <w:tc>
          <w:tcPr>
            <w:tcW w:w="2263" w:type="dxa"/>
            <w:vMerge/>
            <w:noWrap/>
          </w:tcPr>
          <w:p w14:paraId="3D891E20" w14:textId="77777777" w:rsidR="00256A5A" w:rsidRPr="004B6D21" w:rsidRDefault="00256A5A" w:rsidP="001E1F22">
            <w:pPr>
              <w:spacing w:line="259" w:lineRule="auto"/>
              <w:jc w:val="both"/>
              <w:rPr>
                <w:b/>
                <w:bCs/>
              </w:rPr>
            </w:pPr>
          </w:p>
        </w:tc>
        <w:tc>
          <w:tcPr>
            <w:tcW w:w="3413" w:type="dxa"/>
            <w:gridSpan w:val="2"/>
            <w:noWrap/>
          </w:tcPr>
          <w:p w14:paraId="505591D5" w14:textId="77777777" w:rsidR="00256A5A" w:rsidRPr="004B6D21" w:rsidRDefault="00256A5A" w:rsidP="001E1F22">
            <w:pPr>
              <w:spacing w:line="259" w:lineRule="auto"/>
              <w:jc w:val="both"/>
            </w:pPr>
            <w:r>
              <w:t>Titul</w:t>
            </w:r>
          </w:p>
        </w:tc>
        <w:tc>
          <w:tcPr>
            <w:tcW w:w="851" w:type="dxa"/>
            <w:noWrap/>
          </w:tcPr>
          <w:p w14:paraId="7DC87AE8"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0F201104" w14:textId="77777777" w:rsidR="00256A5A" w:rsidRPr="004B6D21" w:rsidRDefault="00256A5A" w:rsidP="001E1F22">
            <w:pPr>
              <w:spacing w:line="259" w:lineRule="auto"/>
              <w:jc w:val="both"/>
            </w:pPr>
            <w:r>
              <w:t>NE</w:t>
            </w:r>
          </w:p>
        </w:tc>
        <w:tc>
          <w:tcPr>
            <w:tcW w:w="2117" w:type="dxa"/>
            <w:tcBorders>
              <w:top w:val="nil"/>
              <w:left w:val="single" w:sz="4" w:space="0" w:color="auto"/>
              <w:bottom w:val="nil"/>
              <w:right w:val="nil"/>
            </w:tcBorders>
          </w:tcPr>
          <w:p w14:paraId="5C398E4F" w14:textId="77777777" w:rsidR="00256A5A" w:rsidRDefault="00256A5A" w:rsidP="001E1F22">
            <w:pPr>
              <w:spacing w:line="259" w:lineRule="auto"/>
              <w:jc w:val="both"/>
            </w:pPr>
          </w:p>
        </w:tc>
      </w:tr>
      <w:tr w:rsidR="00256A5A" w:rsidRPr="004B6D21" w14:paraId="7CEF5B03" w14:textId="77777777" w:rsidTr="001E1F22">
        <w:trPr>
          <w:trHeight w:val="300"/>
        </w:trPr>
        <w:tc>
          <w:tcPr>
            <w:tcW w:w="2263" w:type="dxa"/>
            <w:vMerge/>
            <w:hideMark/>
          </w:tcPr>
          <w:p w14:paraId="775C8100" w14:textId="77777777" w:rsidR="00256A5A" w:rsidRPr="004B6D21" w:rsidRDefault="00256A5A" w:rsidP="001E1F22">
            <w:pPr>
              <w:spacing w:line="259" w:lineRule="auto"/>
              <w:jc w:val="both"/>
              <w:rPr>
                <w:b/>
                <w:bCs/>
              </w:rPr>
            </w:pPr>
          </w:p>
        </w:tc>
        <w:tc>
          <w:tcPr>
            <w:tcW w:w="3413" w:type="dxa"/>
            <w:gridSpan w:val="2"/>
            <w:noWrap/>
            <w:hideMark/>
          </w:tcPr>
          <w:p w14:paraId="32CDC467" w14:textId="77777777" w:rsidR="00256A5A" w:rsidRPr="004B6D21" w:rsidRDefault="00256A5A" w:rsidP="001E1F22">
            <w:pPr>
              <w:spacing w:line="259" w:lineRule="auto"/>
              <w:jc w:val="both"/>
            </w:pPr>
            <w:r w:rsidRPr="004B6D21">
              <w:t>Pohlaví</w:t>
            </w:r>
          </w:p>
        </w:tc>
        <w:tc>
          <w:tcPr>
            <w:tcW w:w="851" w:type="dxa"/>
            <w:noWrap/>
            <w:hideMark/>
          </w:tcPr>
          <w:p w14:paraId="1AF4705F"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2E87B4E5" w14:textId="77777777" w:rsidR="00256A5A" w:rsidRPr="004B6D21" w:rsidRDefault="00256A5A" w:rsidP="001E1F22">
            <w:pPr>
              <w:spacing w:line="259" w:lineRule="auto"/>
              <w:jc w:val="both"/>
            </w:pPr>
            <w:r>
              <w:t>NE</w:t>
            </w:r>
          </w:p>
        </w:tc>
        <w:tc>
          <w:tcPr>
            <w:tcW w:w="2117" w:type="dxa"/>
            <w:tcBorders>
              <w:top w:val="nil"/>
              <w:left w:val="single" w:sz="4" w:space="0" w:color="auto"/>
              <w:bottom w:val="nil"/>
              <w:right w:val="nil"/>
            </w:tcBorders>
          </w:tcPr>
          <w:p w14:paraId="27337A80" w14:textId="77777777" w:rsidR="00256A5A" w:rsidRDefault="00256A5A" w:rsidP="001E1F22">
            <w:pPr>
              <w:spacing w:line="259" w:lineRule="auto"/>
              <w:jc w:val="both"/>
            </w:pPr>
          </w:p>
        </w:tc>
      </w:tr>
      <w:tr w:rsidR="00256A5A" w:rsidRPr="004B6D21" w14:paraId="762B035E" w14:textId="77777777" w:rsidTr="001E1F22">
        <w:trPr>
          <w:trHeight w:val="300"/>
        </w:trPr>
        <w:tc>
          <w:tcPr>
            <w:tcW w:w="2263" w:type="dxa"/>
            <w:vMerge/>
          </w:tcPr>
          <w:p w14:paraId="05836C1E" w14:textId="77777777" w:rsidR="00256A5A" w:rsidRPr="004B6D21" w:rsidRDefault="00256A5A" w:rsidP="001E1F22">
            <w:pPr>
              <w:spacing w:line="259" w:lineRule="auto"/>
              <w:jc w:val="both"/>
              <w:rPr>
                <w:b/>
                <w:bCs/>
              </w:rPr>
            </w:pPr>
          </w:p>
        </w:tc>
        <w:tc>
          <w:tcPr>
            <w:tcW w:w="3413" w:type="dxa"/>
            <w:gridSpan w:val="2"/>
            <w:noWrap/>
          </w:tcPr>
          <w:p w14:paraId="1DD76F47" w14:textId="77777777" w:rsidR="00256A5A" w:rsidRPr="004B6D21" w:rsidRDefault="00256A5A" w:rsidP="001E1F22">
            <w:pPr>
              <w:spacing w:line="259" w:lineRule="auto"/>
              <w:jc w:val="both"/>
            </w:pPr>
            <w:r w:rsidRPr="004B6D21">
              <w:t>datum narození</w:t>
            </w:r>
          </w:p>
        </w:tc>
        <w:tc>
          <w:tcPr>
            <w:tcW w:w="851" w:type="dxa"/>
            <w:noWrap/>
          </w:tcPr>
          <w:p w14:paraId="6CD4A8FE"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35640CF0" w14:textId="77777777" w:rsidR="00256A5A" w:rsidRPr="004B6D21" w:rsidRDefault="00256A5A" w:rsidP="001E1F22">
            <w:pPr>
              <w:spacing w:line="259" w:lineRule="auto"/>
              <w:jc w:val="both"/>
            </w:pPr>
            <w:r>
              <w:t>NE</w:t>
            </w:r>
          </w:p>
        </w:tc>
        <w:tc>
          <w:tcPr>
            <w:tcW w:w="2117" w:type="dxa"/>
            <w:tcBorders>
              <w:top w:val="nil"/>
              <w:left w:val="single" w:sz="4" w:space="0" w:color="auto"/>
              <w:bottom w:val="nil"/>
              <w:right w:val="nil"/>
            </w:tcBorders>
          </w:tcPr>
          <w:p w14:paraId="5A5125FB" w14:textId="77777777" w:rsidR="00256A5A" w:rsidRDefault="00256A5A" w:rsidP="001E1F22">
            <w:pPr>
              <w:spacing w:line="259" w:lineRule="auto"/>
              <w:jc w:val="both"/>
            </w:pPr>
          </w:p>
        </w:tc>
      </w:tr>
      <w:tr w:rsidR="00256A5A" w:rsidRPr="004B6D21" w14:paraId="6C29B0C7" w14:textId="77777777" w:rsidTr="001E1F22">
        <w:trPr>
          <w:trHeight w:val="300"/>
        </w:trPr>
        <w:tc>
          <w:tcPr>
            <w:tcW w:w="2263" w:type="dxa"/>
            <w:vMerge/>
            <w:hideMark/>
          </w:tcPr>
          <w:p w14:paraId="6B2D30A5" w14:textId="77777777" w:rsidR="00256A5A" w:rsidRPr="004B6D21" w:rsidRDefault="00256A5A" w:rsidP="001E1F22">
            <w:pPr>
              <w:spacing w:line="259" w:lineRule="auto"/>
              <w:jc w:val="both"/>
              <w:rPr>
                <w:b/>
                <w:bCs/>
              </w:rPr>
            </w:pPr>
          </w:p>
        </w:tc>
        <w:tc>
          <w:tcPr>
            <w:tcW w:w="3413" w:type="dxa"/>
            <w:gridSpan w:val="2"/>
            <w:noWrap/>
            <w:hideMark/>
          </w:tcPr>
          <w:p w14:paraId="3FB021C1" w14:textId="77777777" w:rsidR="00256A5A" w:rsidRPr="004B6D21" w:rsidRDefault="00256A5A" w:rsidP="001E1F22">
            <w:pPr>
              <w:spacing w:line="259" w:lineRule="auto"/>
              <w:jc w:val="both"/>
            </w:pPr>
            <w:r>
              <w:t>rodné číslo</w:t>
            </w:r>
          </w:p>
        </w:tc>
        <w:tc>
          <w:tcPr>
            <w:tcW w:w="851" w:type="dxa"/>
            <w:noWrap/>
            <w:hideMark/>
          </w:tcPr>
          <w:p w14:paraId="630BADAC"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5212810A" w14:textId="77777777" w:rsidR="00256A5A" w:rsidRPr="004B6D21" w:rsidRDefault="00256A5A" w:rsidP="001E1F22">
            <w:pPr>
              <w:spacing w:line="259" w:lineRule="auto"/>
              <w:jc w:val="both"/>
            </w:pPr>
            <w:r>
              <w:t>NE</w:t>
            </w:r>
          </w:p>
        </w:tc>
        <w:tc>
          <w:tcPr>
            <w:tcW w:w="2117" w:type="dxa"/>
            <w:tcBorders>
              <w:top w:val="nil"/>
              <w:left w:val="single" w:sz="4" w:space="0" w:color="auto"/>
              <w:bottom w:val="nil"/>
              <w:right w:val="nil"/>
            </w:tcBorders>
          </w:tcPr>
          <w:p w14:paraId="2AED4981" w14:textId="77777777" w:rsidR="00256A5A" w:rsidRDefault="00256A5A" w:rsidP="001E1F22">
            <w:pPr>
              <w:spacing w:line="259" w:lineRule="auto"/>
              <w:jc w:val="both"/>
            </w:pPr>
          </w:p>
        </w:tc>
      </w:tr>
      <w:tr w:rsidR="00256A5A" w:rsidRPr="004B6D21" w14:paraId="30E3662C" w14:textId="77777777" w:rsidTr="001E1F22">
        <w:trPr>
          <w:trHeight w:val="300"/>
        </w:trPr>
        <w:tc>
          <w:tcPr>
            <w:tcW w:w="2263" w:type="dxa"/>
            <w:vMerge/>
            <w:hideMark/>
          </w:tcPr>
          <w:p w14:paraId="166FB71C" w14:textId="77777777" w:rsidR="00256A5A" w:rsidRPr="004B6D21" w:rsidRDefault="00256A5A" w:rsidP="001E1F22">
            <w:pPr>
              <w:spacing w:line="259" w:lineRule="auto"/>
              <w:jc w:val="both"/>
              <w:rPr>
                <w:b/>
                <w:bCs/>
              </w:rPr>
            </w:pPr>
          </w:p>
        </w:tc>
        <w:tc>
          <w:tcPr>
            <w:tcW w:w="3413" w:type="dxa"/>
            <w:gridSpan w:val="2"/>
            <w:noWrap/>
            <w:hideMark/>
          </w:tcPr>
          <w:p w14:paraId="56D0678A" w14:textId="77777777" w:rsidR="00256A5A" w:rsidRPr="004B6D21" w:rsidRDefault="00256A5A" w:rsidP="001E1F22">
            <w:pPr>
              <w:spacing w:line="259" w:lineRule="auto"/>
              <w:jc w:val="both"/>
            </w:pPr>
            <w:r w:rsidRPr="004B6D21">
              <w:t>osobní stav</w:t>
            </w:r>
          </w:p>
        </w:tc>
        <w:tc>
          <w:tcPr>
            <w:tcW w:w="851" w:type="dxa"/>
            <w:noWrap/>
            <w:hideMark/>
          </w:tcPr>
          <w:p w14:paraId="14210615"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51F30B26" w14:textId="77777777" w:rsidR="00256A5A" w:rsidRPr="004B6D21" w:rsidRDefault="00256A5A" w:rsidP="001E1F22">
            <w:pPr>
              <w:spacing w:line="259" w:lineRule="auto"/>
              <w:jc w:val="both"/>
            </w:pPr>
            <w:r>
              <w:t>NE</w:t>
            </w:r>
          </w:p>
        </w:tc>
        <w:tc>
          <w:tcPr>
            <w:tcW w:w="2117" w:type="dxa"/>
            <w:tcBorders>
              <w:top w:val="nil"/>
              <w:left w:val="single" w:sz="4" w:space="0" w:color="auto"/>
              <w:bottom w:val="nil"/>
              <w:right w:val="nil"/>
            </w:tcBorders>
          </w:tcPr>
          <w:p w14:paraId="73FFA17E" w14:textId="77777777" w:rsidR="00256A5A" w:rsidRDefault="00256A5A" w:rsidP="001E1F22">
            <w:pPr>
              <w:spacing w:line="259" w:lineRule="auto"/>
              <w:jc w:val="both"/>
            </w:pPr>
          </w:p>
        </w:tc>
      </w:tr>
      <w:tr w:rsidR="00256A5A" w:rsidRPr="004B6D21" w14:paraId="2F42C065" w14:textId="77777777" w:rsidTr="001E1F22">
        <w:trPr>
          <w:trHeight w:val="300"/>
        </w:trPr>
        <w:tc>
          <w:tcPr>
            <w:tcW w:w="2263" w:type="dxa"/>
            <w:vMerge/>
          </w:tcPr>
          <w:p w14:paraId="1ED36227" w14:textId="77777777" w:rsidR="00256A5A" w:rsidRPr="004B6D21" w:rsidRDefault="00256A5A" w:rsidP="001E1F22">
            <w:pPr>
              <w:spacing w:line="259" w:lineRule="auto"/>
              <w:jc w:val="both"/>
              <w:rPr>
                <w:b/>
                <w:bCs/>
              </w:rPr>
            </w:pPr>
          </w:p>
        </w:tc>
        <w:tc>
          <w:tcPr>
            <w:tcW w:w="3413" w:type="dxa"/>
            <w:gridSpan w:val="2"/>
            <w:noWrap/>
          </w:tcPr>
          <w:p w14:paraId="2E69468A" w14:textId="77777777" w:rsidR="00256A5A" w:rsidRPr="004B6D21" w:rsidRDefault="00256A5A" w:rsidP="001E1F22">
            <w:pPr>
              <w:spacing w:line="259" w:lineRule="auto"/>
              <w:jc w:val="both"/>
            </w:pPr>
            <w:r>
              <w:t>Vzdělání</w:t>
            </w:r>
          </w:p>
        </w:tc>
        <w:tc>
          <w:tcPr>
            <w:tcW w:w="851" w:type="dxa"/>
            <w:noWrap/>
          </w:tcPr>
          <w:p w14:paraId="17C3E3D8"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5108826D" w14:textId="77777777" w:rsidR="00256A5A" w:rsidRPr="004B6D21" w:rsidRDefault="00256A5A" w:rsidP="001E1F22">
            <w:pPr>
              <w:spacing w:line="259" w:lineRule="auto"/>
              <w:jc w:val="both"/>
            </w:pPr>
            <w:r>
              <w:t>NE</w:t>
            </w:r>
          </w:p>
        </w:tc>
        <w:tc>
          <w:tcPr>
            <w:tcW w:w="2117" w:type="dxa"/>
            <w:tcBorders>
              <w:top w:val="nil"/>
              <w:left w:val="single" w:sz="4" w:space="0" w:color="auto"/>
              <w:bottom w:val="nil"/>
              <w:right w:val="nil"/>
            </w:tcBorders>
          </w:tcPr>
          <w:p w14:paraId="4E8068D6" w14:textId="77777777" w:rsidR="00256A5A" w:rsidRDefault="00256A5A" w:rsidP="001E1F22">
            <w:pPr>
              <w:spacing w:line="259" w:lineRule="auto"/>
              <w:jc w:val="both"/>
            </w:pPr>
          </w:p>
        </w:tc>
      </w:tr>
      <w:tr w:rsidR="00256A5A" w:rsidRPr="004B6D21" w14:paraId="3A84FC36" w14:textId="77777777" w:rsidTr="001E1F22">
        <w:trPr>
          <w:trHeight w:val="300"/>
        </w:trPr>
        <w:tc>
          <w:tcPr>
            <w:tcW w:w="2263" w:type="dxa"/>
            <w:vMerge/>
          </w:tcPr>
          <w:p w14:paraId="2EDBB6B0" w14:textId="77777777" w:rsidR="00256A5A" w:rsidRPr="004B6D21" w:rsidRDefault="00256A5A" w:rsidP="001E1F22">
            <w:pPr>
              <w:spacing w:line="259" w:lineRule="auto"/>
              <w:jc w:val="both"/>
              <w:rPr>
                <w:b/>
                <w:bCs/>
              </w:rPr>
            </w:pPr>
          </w:p>
        </w:tc>
        <w:tc>
          <w:tcPr>
            <w:tcW w:w="3413" w:type="dxa"/>
            <w:gridSpan w:val="2"/>
            <w:noWrap/>
          </w:tcPr>
          <w:p w14:paraId="3DFC492A" w14:textId="77777777" w:rsidR="00256A5A" w:rsidRDefault="00256A5A" w:rsidP="001E1F22">
            <w:pPr>
              <w:spacing w:line="259" w:lineRule="auto"/>
              <w:jc w:val="both"/>
            </w:pPr>
            <w:r>
              <w:t>lokalita/adresa bydliště</w:t>
            </w:r>
          </w:p>
        </w:tc>
        <w:tc>
          <w:tcPr>
            <w:tcW w:w="851" w:type="dxa"/>
            <w:noWrap/>
          </w:tcPr>
          <w:p w14:paraId="128FB830" w14:textId="77777777" w:rsidR="00256A5A" w:rsidRPr="004B6D21" w:rsidRDefault="00256A5A" w:rsidP="001E1F22">
            <w:pPr>
              <w:spacing w:line="259" w:lineRule="auto"/>
              <w:jc w:val="both"/>
            </w:pPr>
            <w:r>
              <w:t>ANO</w:t>
            </w:r>
          </w:p>
        </w:tc>
        <w:tc>
          <w:tcPr>
            <w:tcW w:w="707" w:type="dxa"/>
            <w:tcBorders>
              <w:right w:val="single" w:sz="4" w:space="0" w:color="auto"/>
            </w:tcBorders>
          </w:tcPr>
          <w:p w14:paraId="2E99BA71" w14:textId="77777777" w:rsidR="00256A5A" w:rsidRPr="004B6D21" w:rsidRDefault="00256A5A" w:rsidP="001E1F22">
            <w:pPr>
              <w:spacing w:line="259" w:lineRule="auto"/>
              <w:jc w:val="both"/>
            </w:pPr>
            <w:r>
              <w:t>NE</w:t>
            </w:r>
          </w:p>
        </w:tc>
        <w:tc>
          <w:tcPr>
            <w:tcW w:w="2117" w:type="dxa"/>
            <w:tcBorders>
              <w:top w:val="nil"/>
              <w:left w:val="single" w:sz="4" w:space="0" w:color="auto"/>
              <w:bottom w:val="nil"/>
              <w:right w:val="nil"/>
            </w:tcBorders>
          </w:tcPr>
          <w:p w14:paraId="5A9252F2" w14:textId="77777777" w:rsidR="00256A5A" w:rsidRDefault="00256A5A" w:rsidP="001E1F22">
            <w:pPr>
              <w:spacing w:line="259" w:lineRule="auto"/>
              <w:jc w:val="both"/>
            </w:pPr>
          </w:p>
        </w:tc>
      </w:tr>
      <w:tr w:rsidR="00256A5A" w:rsidRPr="004B6D21" w14:paraId="53806442" w14:textId="77777777" w:rsidTr="001E1F22">
        <w:trPr>
          <w:trHeight w:val="300"/>
        </w:trPr>
        <w:tc>
          <w:tcPr>
            <w:tcW w:w="2263" w:type="dxa"/>
            <w:vMerge/>
          </w:tcPr>
          <w:p w14:paraId="1ACC657B" w14:textId="77777777" w:rsidR="00256A5A" w:rsidRPr="004B6D21" w:rsidRDefault="00256A5A" w:rsidP="001E1F22">
            <w:pPr>
              <w:spacing w:line="259" w:lineRule="auto"/>
              <w:jc w:val="both"/>
              <w:rPr>
                <w:b/>
                <w:bCs/>
              </w:rPr>
            </w:pPr>
          </w:p>
        </w:tc>
        <w:tc>
          <w:tcPr>
            <w:tcW w:w="3413" w:type="dxa"/>
            <w:gridSpan w:val="2"/>
            <w:noWrap/>
          </w:tcPr>
          <w:p w14:paraId="2E5DEC90" w14:textId="77777777" w:rsidR="00256A5A" w:rsidRDefault="00256A5A" w:rsidP="001E1F22">
            <w:pPr>
              <w:spacing w:line="259" w:lineRule="auto"/>
              <w:jc w:val="both"/>
            </w:pPr>
            <w:r>
              <w:t>číslo bankovního účtu</w:t>
            </w:r>
          </w:p>
        </w:tc>
        <w:tc>
          <w:tcPr>
            <w:tcW w:w="851" w:type="dxa"/>
            <w:noWrap/>
          </w:tcPr>
          <w:p w14:paraId="644911B9" w14:textId="77777777" w:rsidR="00256A5A" w:rsidRDefault="00256A5A" w:rsidP="001E1F22">
            <w:pPr>
              <w:spacing w:line="259" w:lineRule="auto"/>
              <w:jc w:val="both"/>
            </w:pPr>
            <w:r>
              <w:t>ANO</w:t>
            </w:r>
          </w:p>
        </w:tc>
        <w:tc>
          <w:tcPr>
            <w:tcW w:w="707" w:type="dxa"/>
            <w:tcBorders>
              <w:right w:val="single" w:sz="4" w:space="0" w:color="auto"/>
            </w:tcBorders>
          </w:tcPr>
          <w:p w14:paraId="6239D600" w14:textId="77777777" w:rsidR="00256A5A" w:rsidRDefault="00256A5A" w:rsidP="001E1F22">
            <w:pPr>
              <w:spacing w:line="259" w:lineRule="auto"/>
              <w:jc w:val="both"/>
            </w:pPr>
            <w:r>
              <w:t>NE</w:t>
            </w:r>
          </w:p>
        </w:tc>
        <w:tc>
          <w:tcPr>
            <w:tcW w:w="2117" w:type="dxa"/>
            <w:tcBorders>
              <w:top w:val="nil"/>
              <w:left w:val="single" w:sz="4" w:space="0" w:color="auto"/>
              <w:bottom w:val="nil"/>
              <w:right w:val="nil"/>
            </w:tcBorders>
          </w:tcPr>
          <w:p w14:paraId="5FD39823" w14:textId="77777777" w:rsidR="00256A5A" w:rsidRDefault="00256A5A" w:rsidP="001E1F22">
            <w:pPr>
              <w:spacing w:line="259" w:lineRule="auto"/>
              <w:jc w:val="both"/>
            </w:pPr>
          </w:p>
        </w:tc>
      </w:tr>
      <w:tr w:rsidR="00256A5A" w:rsidRPr="004B6D21" w14:paraId="08E5AEBD" w14:textId="77777777" w:rsidTr="001E1F22">
        <w:trPr>
          <w:trHeight w:val="300"/>
        </w:trPr>
        <w:tc>
          <w:tcPr>
            <w:tcW w:w="2263" w:type="dxa"/>
            <w:vMerge/>
          </w:tcPr>
          <w:p w14:paraId="7F93273E" w14:textId="77777777" w:rsidR="00256A5A" w:rsidRPr="004B6D21" w:rsidRDefault="00256A5A" w:rsidP="001E1F22">
            <w:pPr>
              <w:spacing w:line="259" w:lineRule="auto"/>
              <w:jc w:val="both"/>
              <w:rPr>
                <w:b/>
                <w:bCs/>
              </w:rPr>
            </w:pPr>
          </w:p>
        </w:tc>
        <w:tc>
          <w:tcPr>
            <w:tcW w:w="3413" w:type="dxa"/>
            <w:gridSpan w:val="2"/>
            <w:noWrap/>
          </w:tcPr>
          <w:p w14:paraId="4B556B9C" w14:textId="77777777" w:rsidR="00256A5A" w:rsidRDefault="00256A5A" w:rsidP="001E1F22">
            <w:pPr>
              <w:spacing w:line="259" w:lineRule="auto"/>
              <w:jc w:val="both"/>
            </w:pPr>
            <w:r>
              <w:t>údaje o platebních kartách</w:t>
            </w:r>
          </w:p>
        </w:tc>
        <w:tc>
          <w:tcPr>
            <w:tcW w:w="851" w:type="dxa"/>
            <w:noWrap/>
          </w:tcPr>
          <w:p w14:paraId="270E23B4"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647C76AC" w14:textId="77777777" w:rsidR="00256A5A" w:rsidRDefault="00256A5A" w:rsidP="001E1F22">
            <w:pPr>
              <w:spacing w:line="259" w:lineRule="auto"/>
              <w:jc w:val="both"/>
            </w:pPr>
            <w:r>
              <w:t>NE</w:t>
            </w:r>
          </w:p>
        </w:tc>
        <w:tc>
          <w:tcPr>
            <w:tcW w:w="2117" w:type="dxa"/>
            <w:tcBorders>
              <w:top w:val="nil"/>
              <w:left w:val="single" w:sz="4" w:space="0" w:color="auto"/>
              <w:bottom w:val="single" w:sz="4" w:space="0" w:color="auto"/>
              <w:right w:val="nil"/>
            </w:tcBorders>
          </w:tcPr>
          <w:p w14:paraId="15E18CDD" w14:textId="77777777" w:rsidR="00256A5A" w:rsidRDefault="00256A5A" w:rsidP="001E1F22">
            <w:pPr>
              <w:spacing w:line="259" w:lineRule="auto"/>
              <w:jc w:val="both"/>
            </w:pPr>
          </w:p>
        </w:tc>
      </w:tr>
      <w:tr w:rsidR="00256A5A" w:rsidRPr="004B6D21" w14:paraId="06AE1C78" w14:textId="77777777" w:rsidTr="001E1F22">
        <w:trPr>
          <w:trHeight w:val="1225"/>
        </w:trPr>
        <w:tc>
          <w:tcPr>
            <w:tcW w:w="2263" w:type="dxa"/>
            <w:vMerge/>
          </w:tcPr>
          <w:p w14:paraId="6E6D41D4" w14:textId="77777777" w:rsidR="00256A5A" w:rsidRPr="004B6D21" w:rsidRDefault="00256A5A" w:rsidP="001E1F22">
            <w:pPr>
              <w:spacing w:line="259" w:lineRule="auto"/>
              <w:jc w:val="both"/>
              <w:rPr>
                <w:b/>
                <w:bCs/>
              </w:rPr>
            </w:pPr>
          </w:p>
        </w:tc>
        <w:tc>
          <w:tcPr>
            <w:tcW w:w="3413" w:type="dxa"/>
            <w:gridSpan w:val="2"/>
            <w:noWrap/>
          </w:tcPr>
          <w:p w14:paraId="7083528E" w14:textId="77777777" w:rsidR="00256A5A" w:rsidRDefault="00256A5A" w:rsidP="001E1F22">
            <w:pPr>
              <w:spacing w:line="259" w:lineRule="auto"/>
              <w:jc w:val="both"/>
            </w:pPr>
            <w:r>
              <w:t>údaje o jiných platebních prostředcích</w:t>
            </w:r>
          </w:p>
        </w:tc>
        <w:tc>
          <w:tcPr>
            <w:tcW w:w="851" w:type="dxa"/>
            <w:noWrap/>
          </w:tcPr>
          <w:p w14:paraId="79030B31"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04D14F84" w14:textId="77777777" w:rsidR="00256A5A" w:rsidRDefault="00256A5A" w:rsidP="001E1F22">
            <w:pPr>
              <w:spacing w:line="259" w:lineRule="auto"/>
              <w:jc w:val="both"/>
            </w:pPr>
            <w:r>
              <w:t>NE</w:t>
            </w:r>
          </w:p>
        </w:tc>
        <w:tc>
          <w:tcPr>
            <w:tcW w:w="2117" w:type="dxa"/>
            <w:tcBorders>
              <w:top w:val="single" w:sz="4" w:space="0" w:color="auto"/>
              <w:left w:val="single" w:sz="4" w:space="0" w:color="auto"/>
              <w:bottom w:val="single" w:sz="4" w:space="0" w:color="auto"/>
              <w:right w:val="single" w:sz="4" w:space="0" w:color="auto"/>
            </w:tcBorders>
          </w:tcPr>
          <w:p w14:paraId="6CE4200A" w14:textId="77777777" w:rsidR="00256A5A" w:rsidRDefault="00256A5A" w:rsidP="001E1F22">
            <w:pPr>
              <w:spacing w:line="259" w:lineRule="auto"/>
              <w:jc w:val="both"/>
            </w:pPr>
            <w:r>
              <w:t>Jaké:</w:t>
            </w:r>
          </w:p>
        </w:tc>
      </w:tr>
      <w:tr w:rsidR="00256A5A" w:rsidRPr="004B6D21" w14:paraId="4D06C315" w14:textId="77777777" w:rsidTr="001E1F22">
        <w:trPr>
          <w:trHeight w:val="300"/>
        </w:trPr>
        <w:tc>
          <w:tcPr>
            <w:tcW w:w="2263" w:type="dxa"/>
            <w:vMerge/>
            <w:hideMark/>
          </w:tcPr>
          <w:p w14:paraId="6086CC62" w14:textId="77777777" w:rsidR="00256A5A" w:rsidRPr="004B6D21" w:rsidRDefault="00256A5A" w:rsidP="001E1F22">
            <w:pPr>
              <w:spacing w:line="259" w:lineRule="auto"/>
              <w:jc w:val="both"/>
              <w:rPr>
                <w:b/>
                <w:bCs/>
              </w:rPr>
            </w:pPr>
          </w:p>
        </w:tc>
        <w:tc>
          <w:tcPr>
            <w:tcW w:w="3413" w:type="dxa"/>
            <w:gridSpan w:val="2"/>
            <w:noWrap/>
            <w:hideMark/>
          </w:tcPr>
          <w:p w14:paraId="2E5BAC8F" w14:textId="77777777" w:rsidR="00256A5A" w:rsidRPr="004B6D21" w:rsidRDefault="00256A5A" w:rsidP="001E1F22">
            <w:pPr>
              <w:spacing w:line="259" w:lineRule="auto"/>
              <w:jc w:val="both"/>
            </w:pPr>
            <w:r w:rsidRPr="004B6D21">
              <w:t>IP adresa</w:t>
            </w:r>
          </w:p>
        </w:tc>
        <w:tc>
          <w:tcPr>
            <w:tcW w:w="851" w:type="dxa"/>
            <w:noWrap/>
            <w:hideMark/>
          </w:tcPr>
          <w:p w14:paraId="0DF7C571" w14:textId="77777777" w:rsidR="00256A5A" w:rsidRPr="00570FE7" w:rsidRDefault="00256A5A" w:rsidP="001E1F22">
            <w:pPr>
              <w:spacing w:line="259" w:lineRule="auto"/>
              <w:jc w:val="both"/>
              <w:rPr>
                <w:strike/>
              </w:rPr>
            </w:pPr>
            <w:r w:rsidRPr="00570FE7">
              <w:rPr>
                <w:strike/>
              </w:rPr>
              <w:t>ANO</w:t>
            </w:r>
          </w:p>
        </w:tc>
        <w:tc>
          <w:tcPr>
            <w:tcW w:w="707" w:type="dxa"/>
            <w:tcBorders>
              <w:right w:val="single" w:sz="4" w:space="0" w:color="auto"/>
            </w:tcBorders>
          </w:tcPr>
          <w:p w14:paraId="755E2B35" w14:textId="77777777" w:rsidR="00256A5A" w:rsidRPr="004B6D21" w:rsidRDefault="00256A5A" w:rsidP="001E1F22">
            <w:pPr>
              <w:spacing w:line="259" w:lineRule="auto"/>
              <w:jc w:val="both"/>
            </w:pPr>
            <w:r>
              <w:t>NE</w:t>
            </w:r>
          </w:p>
        </w:tc>
        <w:tc>
          <w:tcPr>
            <w:tcW w:w="2117" w:type="dxa"/>
            <w:tcBorders>
              <w:top w:val="single" w:sz="4" w:space="0" w:color="auto"/>
              <w:left w:val="single" w:sz="4" w:space="0" w:color="auto"/>
              <w:bottom w:val="nil"/>
              <w:right w:val="nil"/>
            </w:tcBorders>
          </w:tcPr>
          <w:p w14:paraId="38AC8212" w14:textId="77777777" w:rsidR="00256A5A" w:rsidRDefault="00256A5A" w:rsidP="001E1F22">
            <w:pPr>
              <w:spacing w:line="259" w:lineRule="auto"/>
              <w:jc w:val="both"/>
            </w:pPr>
          </w:p>
        </w:tc>
      </w:tr>
      <w:tr w:rsidR="00256A5A" w:rsidRPr="004B6D21" w14:paraId="677F30EC" w14:textId="77777777" w:rsidTr="001E1F22">
        <w:trPr>
          <w:trHeight w:val="300"/>
        </w:trPr>
        <w:tc>
          <w:tcPr>
            <w:tcW w:w="2263" w:type="dxa"/>
            <w:vMerge/>
            <w:hideMark/>
          </w:tcPr>
          <w:p w14:paraId="1776CE9A" w14:textId="77777777" w:rsidR="00256A5A" w:rsidRPr="004B6D21" w:rsidRDefault="00256A5A" w:rsidP="001E1F22">
            <w:pPr>
              <w:spacing w:line="259" w:lineRule="auto"/>
              <w:jc w:val="both"/>
              <w:rPr>
                <w:b/>
                <w:bCs/>
              </w:rPr>
            </w:pPr>
          </w:p>
        </w:tc>
        <w:tc>
          <w:tcPr>
            <w:tcW w:w="3413" w:type="dxa"/>
            <w:gridSpan w:val="2"/>
            <w:noWrap/>
            <w:hideMark/>
          </w:tcPr>
          <w:p w14:paraId="43E0B8D8" w14:textId="77777777" w:rsidR="00256A5A" w:rsidRPr="004B6D21" w:rsidRDefault="00256A5A" w:rsidP="001E1F22">
            <w:pPr>
              <w:spacing w:line="259" w:lineRule="auto"/>
              <w:jc w:val="both"/>
            </w:pPr>
            <w:r w:rsidRPr="004B6D21">
              <w:t>e-mailová adresa</w:t>
            </w:r>
          </w:p>
        </w:tc>
        <w:tc>
          <w:tcPr>
            <w:tcW w:w="851" w:type="dxa"/>
            <w:noWrap/>
            <w:hideMark/>
          </w:tcPr>
          <w:p w14:paraId="1F201A93" w14:textId="77777777" w:rsidR="00256A5A" w:rsidRPr="004B6D21" w:rsidRDefault="00256A5A" w:rsidP="001E1F22">
            <w:pPr>
              <w:spacing w:line="259" w:lineRule="auto"/>
              <w:jc w:val="both"/>
            </w:pPr>
            <w:r>
              <w:t>ANO</w:t>
            </w:r>
          </w:p>
        </w:tc>
        <w:tc>
          <w:tcPr>
            <w:tcW w:w="707" w:type="dxa"/>
            <w:tcBorders>
              <w:right w:val="single" w:sz="4" w:space="0" w:color="auto"/>
            </w:tcBorders>
          </w:tcPr>
          <w:p w14:paraId="2DA846A8" w14:textId="77777777" w:rsidR="00256A5A" w:rsidRPr="00570FE7" w:rsidRDefault="00256A5A" w:rsidP="001E1F22">
            <w:pPr>
              <w:spacing w:line="259" w:lineRule="auto"/>
              <w:jc w:val="both"/>
              <w:rPr>
                <w:strike/>
              </w:rPr>
            </w:pPr>
            <w:r w:rsidRPr="00570FE7">
              <w:rPr>
                <w:strike/>
              </w:rPr>
              <w:t>NE</w:t>
            </w:r>
          </w:p>
        </w:tc>
        <w:tc>
          <w:tcPr>
            <w:tcW w:w="2117" w:type="dxa"/>
            <w:tcBorders>
              <w:top w:val="nil"/>
              <w:left w:val="single" w:sz="4" w:space="0" w:color="auto"/>
              <w:bottom w:val="nil"/>
              <w:right w:val="nil"/>
            </w:tcBorders>
          </w:tcPr>
          <w:p w14:paraId="2BAB58EC" w14:textId="77777777" w:rsidR="00256A5A" w:rsidRDefault="00256A5A" w:rsidP="001E1F22">
            <w:pPr>
              <w:spacing w:line="259" w:lineRule="auto"/>
              <w:jc w:val="both"/>
            </w:pPr>
          </w:p>
        </w:tc>
      </w:tr>
      <w:tr w:rsidR="00256A5A" w:rsidRPr="004B6D21" w14:paraId="20BAA062" w14:textId="77777777" w:rsidTr="001E1F22">
        <w:trPr>
          <w:trHeight w:val="300"/>
        </w:trPr>
        <w:tc>
          <w:tcPr>
            <w:tcW w:w="2263" w:type="dxa"/>
            <w:vMerge/>
            <w:hideMark/>
          </w:tcPr>
          <w:p w14:paraId="1584A9C0" w14:textId="77777777" w:rsidR="00256A5A" w:rsidRPr="004B6D21" w:rsidRDefault="00256A5A" w:rsidP="001E1F22">
            <w:pPr>
              <w:spacing w:line="259" w:lineRule="auto"/>
              <w:jc w:val="both"/>
              <w:rPr>
                <w:b/>
                <w:bCs/>
              </w:rPr>
            </w:pPr>
          </w:p>
        </w:tc>
        <w:tc>
          <w:tcPr>
            <w:tcW w:w="3413" w:type="dxa"/>
            <w:gridSpan w:val="2"/>
            <w:noWrap/>
            <w:hideMark/>
          </w:tcPr>
          <w:p w14:paraId="1D70E053" w14:textId="77777777" w:rsidR="00256A5A" w:rsidRPr="004B6D21" w:rsidRDefault="00256A5A" w:rsidP="001E1F22">
            <w:pPr>
              <w:spacing w:line="259" w:lineRule="auto"/>
              <w:jc w:val="both"/>
            </w:pPr>
            <w:r w:rsidRPr="004B6D21">
              <w:t>telefonní číslo</w:t>
            </w:r>
          </w:p>
        </w:tc>
        <w:tc>
          <w:tcPr>
            <w:tcW w:w="851" w:type="dxa"/>
            <w:noWrap/>
            <w:hideMark/>
          </w:tcPr>
          <w:p w14:paraId="0E5AA520" w14:textId="77777777" w:rsidR="00256A5A" w:rsidRPr="004B6D21" w:rsidRDefault="00256A5A" w:rsidP="001E1F22">
            <w:pPr>
              <w:spacing w:line="259" w:lineRule="auto"/>
              <w:jc w:val="both"/>
            </w:pPr>
            <w:r>
              <w:t>ANO</w:t>
            </w:r>
          </w:p>
        </w:tc>
        <w:tc>
          <w:tcPr>
            <w:tcW w:w="707" w:type="dxa"/>
            <w:tcBorders>
              <w:right w:val="single" w:sz="4" w:space="0" w:color="auto"/>
            </w:tcBorders>
          </w:tcPr>
          <w:p w14:paraId="467D6F5A" w14:textId="77777777" w:rsidR="00256A5A" w:rsidRPr="00570FE7" w:rsidRDefault="00256A5A" w:rsidP="001E1F22">
            <w:pPr>
              <w:spacing w:line="259" w:lineRule="auto"/>
              <w:jc w:val="both"/>
              <w:rPr>
                <w:strike/>
              </w:rPr>
            </w:pPr>
            <w:r w:rsidRPr="00570FE7">
              <w:rPr>
                <w:strike/>
              </w:rPr>
              <w:t>NE</w:t>
            </w:r>
          </w:p>
        </w:tc>
        <w:tc>
          <w:tcPr>
            <w:tcW w:w="2117" w:type="dxa"/>
            <w:tcBorders>
              <w:top w:val="nil"/>
              <w:left w:val="single" w:sz="4" w:space="0" w:color="auto"/>
              <w:bottom w:val="single" w:sz="4" w:space="0" w:color="auto"/>
              <w:right w:val="nil"/>
            </w:tcBorders>
          </w:tcPr>
          <w:p w14:paraId="5525A869" w14:textId="77777777" w:rsidR="00256A5A" w:rsidRDefault="00256A5A" w:rsidP="001E1F22">
            <w:pPr>
              <w:spacing w:line="259" w:lineRule="auto"/>
              <w:jc w:val="both"/>
            </w:pPr>
          </w:p>
        </w:tc>
      </w:tr>
      <w:tr w:rsidR="00256A5A" w:rsidRPr="004B6D21" w14:paraId="44ED3ACC" w14:textId="77777777" w:rsidTr="001E1F22">
        <w:trPr>
          <w:trHeight w:val="1182"/>
        </w:trPr>
        <w:tc>
          <w:tcPr>
            <w:tcW w:w="2263" w:type="dxa"/>
            <w:vMerge/>
            <w:hideMark/>
          </w:tcPr>
          <w:p w14:paraId="32A79A15" w14:textId="77777777" w:rsidR="00256A5A" w:rsidRPr="004B6D21" w:rsidRDefault="00256A5A" w:rsidP="001E1F22">
            <w:pPr>
              <w:spacing w:line="259" w:lineRule="auto"/>
              <w:jc w:val="both"/>
              <w:rPr>
                <w:b/>
                <w:bCs/>
              </w:rPr>
            </w:pPr>
          </w:p>
        </w:tc>
        <w:tc>
          <w:tcPr>
            <w:tcW w:w="3413" w:type="dxa"/>
            <w:gridSpan w:val="2"/>
            <w:noWrap/>
            <w:hideMark/>
          </w:tcPr>
          <w:p w14:paraId="62CEE03C" w14:textId="77777777" w:rsidR="00256A5A" w:rsidRPr="004B6D21" w:rsidRDefault="00256A5A" w:rsidP="001E1F22">
            <w:pPr>
              <w:spacing w:line="259" w:lineRule="auto"/>
              <w:jc w:val="both"/>
            </w:pPr>
            <w:r w:rsidRPr="004B6D21">
              <w:t>identifikační údaje vydané státem</w:t>
            </w:r>
            <w:r>
              <w:t xml:space="preserve"> (např. IČO)</w:t>
            </w:r>
          </w:p>
        </w:tc>
        <w:tc>
          <w:tcPr>
            <w:tcW w:w="851" w:type="dxa"/>
            <w:noWrap/>
            <w:hideMark/>
          </w:tcPr>
          <w:p w14:paraId="357D3803" w14:textId="77777777" w:rsidR="00256A5A" w:rsidRPr="004B6D21" w:rsidRDefault="00256A5A" w:rsidP="001E1F22">
            <w:pPr>
              <w:spacing w:line="259" w:lineRule="auto"/>
              <w:jc w:val="both"/>
            </w:pPr>
            <w:r>
              <w:t>ANO</w:t>
            </w:r>
          </w:p>
        </w:tc>
        <w:tc>
          <w:tcPr>
            <w:tcW w:w="707" w:type="dxa"/>
          </w:tcPr>
          <w:p w14:paraId="1FDA993E" w14:textId="77777777" w:rsidR="00256A5A" w:rsidRPr="00570FE7" w:rsidRDefault="00256A5A" w:rsidP="001E1F22">
            <w:pPr>
              <w:spacing w:line="259" w:lineRule="auto"/>
              <w:jc w:val="both"/>
              <w:rPr>
                <w:strike/>
              </w:rPr>
            </w:pPr>
            <w:r w:rsidRPr="00570FE7">
              <w:rPr>
                <w:strike/>
              </w:rPr>
              <w:t>NE</w:t>
            </w:r>
          </w:p>
        </w:tc>
        <w:tc>
          <w:tcPr>
            <w:tcW w:w="2117" w:type="dxa"/>
            <w:tcBorders>
              <w:top w:val="single" w:sz="4" w:space="0" w:color="auto"/>
              <w:bottom w:val="single" w:sz="4" w:space="0" w:color="auto"/>
            </w:tcBorders>
          </w:tcPr>
          <w:p w14:paraId="2035A44F" w14:textId="77777777" w:rsidR="00256A5A" w:rsidRDefault="00256A5A" w:rsidP="001E1F22">
            <w:pPr>
              <w:spacing w:line="259" w:lineRule="auto"/>
              <w:jc w:val="both"/>
            </w:pPr>
            <w:r>
              <w:t>Jaké: IČO</w:t>
            </w:r>
          </w:p>
        </w:tc>
      </w:tr>
      <w:tr w:rsidR="00256A5A" w:rsidRPr="004B6D21" w14:paraId="1E64196D" w14:textId="77777777" w:rsidTr="001E1F22">
        <w:trPr>
          <w:trHeight w:val="1516"/>
        </w:trPr>
        <w:tc>
          <w:tcPr>
            <w:tcW w:w="2263" w:type="dxa"/>
            <w:vMerge/>
          </w:tcPr>
          <w:p w14:paraId="5BF5849E" w14:textId="77777777" w:rsidR="00256A5A" w:rsidRPr="004B6D21" w:rsidRDefault="00256A5A" w:rsidP="001E1F22">
            <w:pPr>
              <w:spacing w:line="259" w:lineRule="auto"/>
              <w:jc w:val="both"/>
              <w:rPr>
                <w:b/>
                <w:bCs/>
              </w:rPr>
            </w:pPr>
          </w:p>
        </w:tc>
        <w:tc>
          <w:tcPr>
            <w:tcW w:w="3413" w:type="dxa"/>
            <w:gridSpan w:val="2"/>
            <w:noWrap/>
          </w:tcPr>
          <w:p w14:paraId="74ED7970" w14:textId="77777777" w:rsidR="00256A5A" w:rsidRDefault="00256A5A" w:rsidP="001E1F22">
            <w:pPr>
              <w:spacing w:line="259" w:lineRule="auto"/>
              <w:jc w:val="both"/>
            </w:pPr>
            <w:r>
              <w:t>údaje o rodinných příslušnících nebo osobách blízkých</w:t>
            </w:r>
          </w:p>
        </w:tc>
        <w:tc>
          <w:tcPr>
            <w:tcW w:w="851" w:type="dxa"/>
            <w:noWrap/>
          </w:tcPr>
          <w:p w14:paraId="5558A7EF" w14:textId="77777777" w:rsidR="00256A5A" w:rsidRPr="00570FE7" w:rsidRDefault="00256A5A" w:rsidP="001E1F22">
            <w:pPr>
              <w:spacing w:line="259" w:lineRule="auto"/>
              <w:jc w:val="both"/>
              <w:rPr>
                <w:strike/>
              </w:rPr>
            </w:pPr>
            <w:r w:rsidRPr="00570FE7">
              <w:rPr>
                <w:strike/>
              </w:rPr>
              <w:t>ANO</w:t>
            </w:r>
          </w:p>
        </w:tc>
        <w:tc>
          <w:tcPr>
            <w:tcW w:w="707" w:type="dxa"/>
          </w:tcPr>
          <w:p w14:paraId="452F6B8B" w14:textId="77777777" w:rsidR="00256A5A" w:rsidRPr="004B6D21" w:rsidRDefault="00256A5A" w:rsidP="001E1F22">
            <w:pPr>
              <w:spacing w:line="259" w:lineRule="auto"/>
              <w:jc w:val="both"/>
            </w:pPr>
            <w:r>
              <w:t>NE</w:t>
            </w:r>
          </w:p>
        </w:tc>
        <w:tc>
          <w:tcPr>
            <w:tcW w:w="2117" w:type="dxa"/>
            <w:tcBorders>
              <w:top w:val="single" w:sz="4" w:space="0" w:color="auto"/>
              <w:bottom w:val="single" w:sz="4" w:space="0" w:color="auto"/>
            </w:tcBorders>
          </w:tcPr>
          <w:p w14:paraId="473D86AB" w14:textId="77777777" w:rsidR="00256A5A" w:rsidRDefault="00256A5A" w:rsidP="001E1F22">
            <w:pPr>
              <w:spacing w:line="259" w:lineRule="auto"/>
              <w:jc w:val="both"/>
            </w:pPr>
            <w:r>
              <w:t>Jaké:</w:t>
            </w:r>
          </w:p>
        </w:tc>
      </w:tr>
      <w:tr w:rsidR="00256A5A" w:rsidRPr="004B6D21" w14:paraId="285FAF7C" w14:textId="77777777" w:rsidTr="001E1F22">
        <w:trPr>
          <w:trHeight w:val="300"/>
        </w:trPr>
        <w:tc>
          <w:tcPr>
            <w:tcW w:w="2263" w:type="dxa"/>
            <w:vMerge w:val="restart"/>
            <w:noWrap/>
            <w:hideMark/>
          </w:tcPr>
          <w:p w14:paraId="01303322" w14:textId="77777777" w:rsidR="00256A5A" w:rsidRPr="004B6D21" w:rsidRDefault="00256A5A" w:rsidP="001E1F22">
            <w:pPr>
              <w:spacing w:line="259" w:lineRule="auto"/>
              <w:jc w:val="both"/>
              <w:rPr>
                <w:b/>
                <w:bCs/>
              </w:rPr>
            </w:pPr>
            <w:r w:rsidRPr="004B6D21">
              <w:rPr>
                <w:b/>
                <w:bCs/>
              </w:rPr>
              <w:t xml:space="preserve">citlivé osobní údaje </w:t>
            </w:r>
          </w:p>
        </w:tc>
        <w:tc>
          <w:tcPr>
            <w:tcW w:w="3413" w:type="dxa"/>
            <w:gridSpan w:val="2"/>
            <w:noWrap/>
            <w:hideMark/>
          </w:tcPr>
          <w:p w14:paraId="31264C3C" w14:textId="77777777" w:rsidR="00256A5A" w:rsidRPr="004B6D21" w:rsidRDefault="00256A5A" w:rsidP="001E1F22">
            <w:pPr>
              <w:spacing w:line="259" w:lineRule="auto"/>
              <w:jc w:val="both"/>
            </w:pPr>
            <w:r w:rsidRPr="004B6D21">
              <w:t>údaje o rasovém či etnickém původu</w:t>
            </w:r>
          </w:p>
        </w:tc>
        <w:tc>
          <w:tcPr>
            <w:tcW w:w="851" w:type="dxa"/>
            <w:noWrap/>
            <w:hideMark/>
          </w:tcPr>
          <w:p w14:paraId="25476C12" w14:textId="77777777" w:rsidR="00256A5A" w:rsidRPr="00570FE7" w:rsidRDefault="00256A5A" w:rsidP="001E1F22">
            <w:pPr>
              <w:spacing w:line="259" w:lineRule="auto"/>
              <w:jc w:val="both"/>
              <w:rPr>
                <w:strike/>
              </w:rPr>
            </w:pPr>
            <w:r w:rsidRPr="00570FE7">
              <w:rPr>
                <w:strike/>
              </w:rPr>
              <w:t>ANO</w:t>
            </w:r>
          </w:p>
        </w:tc>
        <w:tc>
          <w:tcPr>
            <w:tcW w:w="707" w:type="dxa"/>
          </w:tcPr>
          <w:p w14:paraId="4009BE73" w14:textId="77777777" w:rsidR="00256A5A" w:rsidRPr="004B6D21" w:rsidRDefault="00256A5A" w:rsidP="001E1F22">
            <w:pPr>
              <w:spacing w:line="259" w:lineRule="auto"/>
              <w:jc w:val="both"/>
            </w:pPr>
            <w:r>
              <w:t>NE</w:t>
            </w:r>
          </w:p>
        </w:tc>
        <w:tc>
          <w:tcPr>
            <w:tcW w:w="2117" w:type="dxa"/>
            <w:tcBorders>
              <w:top w:val="nil"/>
              <w:bottom w:val="nil"/>
              <w:right w:val="nil"/>
            </w:tcBorders>
          </w:tcPr>
          <w:p w14:paraId="50DC240C" w14:textId="77777777" w:rsidR="00256A5A" w:rsidRPr="004B6D21" w:rsidRDefault="00256A5A" w:rsidP="001E1F22">
            <w:pPr>
              <w:spacing w:line="259" w:lineRule="auto"/>
              <w:jc w:val="both"/>
            </w:pPr>
          </w:p>
        </w:tc>
      </w:tr>
      <w:tr w:rsidR="00256A5A" w:rsidRPr="004B6D21" w14:paraId="0AFBB14A" w14:textId="77777777" w:rsidTr="001E1F22">
        <w:trPr>
          <w:trHeight w:val="300"/>
        </w:trPr>
        <w:tc>
          <w:tcPr>
            <w:tcW w:w="2263" w:type="dxa"/>
            <w:vMerge/>
            <w:hideMark/>
          </w:tcPr>
          <w:p w14:paraId="79DBFAB1" w14:textId="77777777" w:rsidR="00256A5A" w:rsidRPr="004B6D21" w:rsidRDefault="00256A5A" w:rsidP="001E1F22">
            <w:pPr>
              <w:spacing w:line="259" w:lineRule="auto"/>
              <w:jc w:val="both"/>
              <w:rPr>
                <w:b/>
                <w:bCs/>
              </w:rPr>
            </w:pPr>
          </w:p>
        </w:tc>
        <w:tc>
          <w:tcPr>
            <w:tcW w:w="3413" w:type="dxa"/>
            <w:gridSpan w:val="2"/>
            <w:noWrap/>
            <w:hideMark/>
          </w:tcPr>
          <w:p w14:paraId="072D3F8E" w14:textId="77777777" w:rsidR="00256A5A" w:rsidRPr="004B6D21" w:rsidRDefault="00256A5A" w:rsidP="001E1F22">
            <w:pPr>
              <w:spacing w:line="259" w:lineRule="auto"/>
              <w:jc w:val="both"/>
            </w:pPr>
            <w:r w:rsidRPr="004B6D21">
              <w:t xml:space="preserve">politických </w:t>
            </w:r>
            <w:proofErr w:type="gramStart"/>
            <w:r w:rsidRPr="004B6D21">
              <w:t>názorech</w:t>
            </w:r>
            <w:proofErr w:type="gramEnd"/>
          </w:p>
        </w:tc>
        <w:tc>
          <w:tcPr>
            <w:tcW w:w="851" w:type="dxa"/>
            <w:noWrap/>
            <w:hideMark/>
          </w:tcPr>
          <w:p w14:paraId="6DEBE9BF" w14:textId="77777777" w:rsidR="00256A5A" w:rsidRPr="00570FE7" w:rsidRDefault="00256A5A" w:rsidP="001E1F22">
            <w:pPr>
              <w:spacing w:line="259" w:lineRule="auto"/>
              <w:jc w:val="both"/>
              <w:rPr>
                <w:strike/>
              </w:rPr>
            </w:pPr>
            <w:r w:rsidRPr="00570FE7">
              <w:rPr>
                <w:strike/>
              </w:rPr>
              <w:t>ANO</w:t>
            </w:r>
          </w:p>
        </w:tc>
        <w:tc>
          <w:tcPr>
            <w:tcW w:w="707" w:type="dxa"/>
          </w:tcPr>
          <w:p w14:paraId="0E734950" w14:textId="77777777" w:rsidR="00256A5A" w:rsidRPr="004B6D21" w:rsidRDefault="00256A5A" w:rsidP="001E1F22">
            <w:pPr>
              <w:spacing w:line="259" w:lineRule="auto"/>
              <w:jc w:val="both"/>
            </w:pPr>
            <w:r>
              <w:t>NE</w:t>
            </w:r>
          </w:p>
        </w:tc>
        <w:tc>
          <w:tcPr>
            <w:tcW w:w="2117" w:type="dxa"/>
            <w:tcBorders>
              <w:top w:val="nil"/>
              <w:bottom w:val="nil"/>
              <w:right w:val="nil"/>
            </w:tcBorders>
          </w:tcPr>
          <w:p w14:paraId="77D03E87" w14:textId="77777777" w:rsidR="00256A5A" w:rsidRPr="004B6D21" w:rsidRDefault="00256A5A" w:rsidP="001E1F22">
            <w:pPr>
              <w:spacing w:line="259" w:lineRule="auto"/>
              <w:jc w:val="both"/>
            </w:pPr>
          </w:p>
        </w:tc>
      </w:tr>
      <w:tr w:rsidR="00256A5A" w:rsidRPr="004B6D21" w14:paraId="028EC69D" w14:textId="77777777" w:rsidTr="001E1F22">
        <w:trPr>
          <w:trHeight w:val="300"/>
        </w:trPr>
        <w:tc>
          <w:tcPr>
            <w:tcW w:w="2263" w:type="dxa"/>
            <w:vMerge/>
            <w:hideMark/>
          </w:tcPr>
          <w:p w14:paraId="74CD1B40" w14:textId="77777777" w:rsidR="00256A5A" w:rsidRPr="004B6D21" w:rsidRDefault="00256A5A" w:rsidP="001E1F22">
            <w:pPr>
              <w:spacing w:line="259" w:lineRule="auto"/>
              <w:jc w:val="both"/>
              <w:rPr>
                <w:b/>
                <w:bCs/>
              </w:rPr>
            </w:pPr>
          </w:p>
        </w:tc>
        <w:tc>
          <w:tcPr>
            <w:tcW w:w="3413" w:type="dxa"/>
            <w:gridSpan w:val="2"/>
            <w:noWrap/>
            <w:hideMark/>
          </w:tcPr>
          <w:p w14:paraId="7B9B6F5E" w14:textId="77777777" w:rsidR="00256A5A" w:rsidRPr="004B6D21" w:rsidRDefault="00256A5A" w:rsidP="001E1F22">
            <w:pPr>
              <w:spacing w:line="259" w:lineRule="auto"/>
              <w:jc w:val="both"/>
            </w:pPr>
            <w:proofErr w:type="gramStart"/>
            <w:r w:rsidRPr="004B6D21">
              <w:t>náboženském</w:t>
            </w:r>
            <w:proofErr w:type="gramEnd"/>
            <w:r w:rsidRPr="004B6D21">
              <w:t xml:space="preserve"> nebo filozofickém vyznání</w:t>
            </w:r>
          </w:p>
        </w:tc>
        <w:tc>
          <w:tcPr>
            <w:tcW w:w="851" w:type="dxa"/>
            <w:noWrap/>
            <w:hideMark/>
          </w:tcPr>
          <w:p w14:paraId="150C5293" w14:textId="77777777" w:rsidR="00256A5A" w:rsidRPr="00570FE7" w:rsidRDefault="00256A5A" w:rsidP="001E1F22">
            <w:pPr>
              <w:spacing w:line="259" w:lineRule="auto"/>
              <w:jc w:val="both"/>
              <w:rPr>
                <w:strike/>
              </w:rPr>
            </w:pPr>
            <w:r w:rsidRPr="00570FE7">
              <w:rPr>
                <w:strike/>
              </w:rPr>
              <w:t>ANO</w:t>
            </w:r>
          </w:p>
        </w:tc>
        <w:tc>
          <w:tcPr>
            <w:tcW w:w="707" w:type="dxa"/>
          </w:tcPr>
          <w:p w14:paraId="14C89AC3" w14:textId="77777777" w:rsidR="00256A5A" w:rsidRPr="004B6D21" w:rsidRDefault="00256A5A" w:rsidP="001E1F22">
            <w:pPr>
              <w:spacing w:line="259" w:lineRule="auto"/>
              <w:jc w:val="both"/>
            </w:pPr>
            <w:r>
              <w:t>NE</w:t>
            </w:r>
          </w:p>
        </w:tc>
        <w:tc>
          <w:tcPr>
            <w:tcW w:w="2117" w:type="dxa"/>
            <w:tcBorders>
              <w:top w:val="nil"/>
              <w:bottom w:val="nil"/>
              <w:right w:val="nil"/>
            </w:tcBorders>
          </w:tcPr>
          <w:p w14:paraId="6EE5D7A5" w14:textId="77777777" w:rsidR="00256A5A" w:rsidRPr="004B6D21" w:rsidRDefault="00256A5A" w:rsidP="001E1F22">
            <w:pPr>
              <w:spacing w:line="259" w:lineRule="auto"/>
              <w:jc w:val="both"/>
            </w:pPr>
          </w:p>
        </w:tc>
      </w:tr>
      <w:tr w:rsidR="00256A5A" w:rsidRPr="004B6D21" w14:paraId="04EA8FD6" w14:textId="77777777" w:rsidTr="001E1F22">
        <w:trPr>
          <w:trHeight w:val="300"/>
        </w:trPr>
        <w:tc>
          <w:tcPr>
            <w:tcW w:w="2263" w:type="dxa"/>
            <w:vMerge/>
            <w:hideMark/>
          </w:tcPr>
          <w:p w14:paraId="3A661747" w14:textId="77777777" w:rsidR="00256A5A" w:rsidRPr="004B6D21" w:rsidRDefault="00256A5A" w:rsidP="001E1F22">
            <w:pPr>
              <w:spacing w:line="259" w:lineRule="auto"/>
              <w:jc w:val="both"/>
              <w:rPr>
                <w:b/>
                <w:bCs/>
              </w:rPr>
            </w:pPr>
          </w:p>
        </w:tc>
        <w:tc>
          <w:tcPr>
            <w:tcW w:w="3413" w:type="dxa"/>
            <w:gridSpan w:val="2"/>
            <w:noWrap/>
            <w:hideMark/>
          </w:tcPr>
          <w:p w14:paraId="7997D901" w14:textId="77777777" w:rsidR="00256A5A" w:rsidRPr="004B6D21" w:rsidRDefault="00256A5A" w:rsidP="001E1F22">
            <w:pPr>
              <w:spacing w:line="259" w:lineRule="auto"/>
              <w:jc w:val="both"/>
            </w:pPr>
            <w:r w:rsidRPr="004B6D21">
              <w:t>členství v</w:t>
            </w:r>
            <w:r>
              <w:t> </w:t>
            </w:r>
            <w:r w:rsidRPr="004B6D21">
              <w:t>odborech</w:t>
            </w:r>
          </w:p>
        </w:tc>
        <w:tc>
          <w:tcPr>
            <w:tcW w:w="851" w:type="dxa"/>
            <w:noWrap/>
            <w:hideMark/>
          </w:tcPr>
          <w:p w14:paraId="516D06E1" w14:textId="77777777" w:rsidR="00256A5A" w:rsidRPr="00570FE7" w:rsidRDefault="00256A5A" w:rsidP="001E1F22">
            <w:pPr>
              <w:spacing w:line="259" w:lineRule="auto"/>
              <w:jc w:val="both"/>
              <w:rPr>
                <w:strike/>
              </w:rPr>
            </w:pPr>
            <w:r w:rsidRPr="00570FE7">
              <w:rPr>
                <w:strike/>
              </w:rPr>
              <w:t>ANO</w:t>
            </w:r>
          </w:p>
        </w:tc>
        <w:tc>
          <w:tcPr>
            <w:tcW w:w="707" w:type="dxa"/>
          </w:tcPr>
          <w:p w14:paraId="5EADC7F8" w14:textId="77777777" w:rsidR="00256A5A" w:rsidRPr="004B6D21" w:rsidRDefault="00256A5A" w:rsidP="001E1F22">
            <w:pPr>
              <w:spacing w:line="259" w:lineRule="auto"/>
              <w:jc w:val="both"/>
            </w:pPr>
            <w:r>
              <w:t>NE</w:t>
            </w:r>
          </w:p>
        </w:tc>
        <w:tc>
          <w:tcPr>
            <w:tcW w:w="2117" w:type="dxa"/>
            <w:tcBorders>
              <w:top w:val="nil"/>
              <w:bottom w:val="nil"/>
              <w:right w:val="nil"/>
            </w:tcBorders>
          </w:tcPr>
          <w:p w14:paraId="4BDD53F4" w14:textId="77777777" w:rsidR="00256A5A" w:rsidRPr="004B6D21" w:rsidRDefault="00256A5A" w:rsidP="001E1F22">
            <w:pPr>
              <w:spacing w:line="259" w:lineRule="auto"/>
              <w:jc w:val="both"/>
            </w:pPr>
          </w:p>
        </w:tc>
      </w:tr>
      <w:tr w:rsidR="00256A5A" w:rsidRPr="004B6D21" w14:paraId="420DA9DC" w14:textId="77777777" w:rsidTr="001E1F22">
        <w:trPr>
          <w:trHeight w:val="300"/>
        </w:trPr>
        <w:tc>
          <w:tcPr>
            <w:tcW w:w="2263" w:type="dxa"/>
            <w:vMerge/>
            <w:hideMark/>
          </w:tcPr>
          <w:p w14:paraId="359CB034" w14:textId="77777777" w:rsidR="00256A5A" w:rsidRPr="004B6D21" w:rsidRDefault="00256A5A" w:rsidP="001E1F22">
            <w:pPr>
              <w:spacing w:line="259" w:lineRule="auto"/>
              <w:jc w:val="both"/>
              <w:rPr>
                <w:b/>
                <w:bCs/>
              </w:rPr>
            </w:pPr>
          </w:p>
        </w:tc>
        <w:tc>
          <w:tcPr>
            <w:tcW w:w="3413" w:type="dxa"/>
            <w:gridSpan w:val="2"/>
            <w:shd w:val="clear" w:color="auto" w:fill="auto"/>
            <w:noWrap/>
            <w:hideMark/>
          </w:tcPr>
          <w:p w14:paraId="57207BDA" w14:textId="77777777" w:rsidR="00256A5A" w:rsidRPr="000400C8" w:rsidRDefault="00256A5A" w:rsidP="001E1F22">
            <w:pPr>
              <w:spacing w:line="259" w:lineRule="auto"/>
              <w:jc w:val="both"/>
            </w:pPr>
            <w:r w:rsidRPr="000400C8">
              <w:t>o zdravotním stavu</w:t>
            </w:r>
          </w:p>
        </w:tc>
        <w:tc>
          <w:tcPr>
            <w:tcW w:w="851" w:type="dxa"/>
            <w:shd w:val="clear" w:color="auto" w:fill="auto"/>
            <w:noWrap/>
            <w:hideMark/>
          </w:tcPr>
          <w:p w14:paraId="143C468B" w14:textId="77777777" w:rsidR="00256A5A" w:rsidRPr="00570FE7" w:rsidRDefault="00256A5A" w:rsidP="001E1F22">
            <w:pPr>
              <w:spacing w:line="259" w:lineRule="auto"/>
              <w:jc w:val="both"/>
              <w:rPr>
                <w:strike/>
              </w:rPr>
            </w:pPr>
            <w:r w:rsidRPr="00570FE7">
              <w:rPr>
                <w:strike/>
              </w:rPr>
              <w:t>ANO</w:t>
            </w:r>
          </w:p>
        </w:tc>
        <w:tc>
          <w:tcPr>
            <w:tcW w:w="707" w:type="dxa"/>
          </w:tcPr>
          <w:p w14:paraId="676B0EFF" w14:textId="77777777" w:rsidR="00256A5A" w:rsidRPr="000400C8" w:rsidRDefault="00256A5A" w:rsidP="001E1F22">
            <w:pPr>
              <w:spacing w:line="259" w:lineRule="auto"/>
              <w:jc w:val="both"/>
            </w:pPr>
            <w:r>
              <w:t>NE</w:t>
            </w:r>
          </w:p>
        </w:tc>
        <w:tc>
          <w:tcPr>
            <w:tcW w:w="2117" w:type="dxa"/>
            <w:tcBorders>
              <w:top w:val="nil"/>
              <w:bottom w:val="nil"/>
              <w:right w:val="nil"/>
            </w:tcBorders>
          </w:tcPr>
          <w:p w14:paraId="112B37F0" w14:textId="77777777" w:rsidR="00256A5A" w:rsidRPr="000400C8" w:rsidRDefault="00256A5A" w:rsidP="001E1F22">
            <w:pPr>
              <w:spacing w:line="259" w:lineRule="auto"/>
              <w:jc w:val="both"/>
            </w:pPr>
          </w:p>
        </w:tc>
      </w:tr>
      <w:tr w:rsidR="00256A5A" w:rsidRPr="004B6D21" w14:paraId="2B9E5EA6" w14:textId="77777777" w:rsidTr="001E1F22">
        <w:trPr>
          <w:trHeight w:val="300"/>
        </w:trPr>
        <w:tc>
          <w:tcPr>
            <w:tcW w:w="2263" w:type="dxa"/>
            <w:vMerge/>
            <w:hideMark/>
          </w:tcPr>
          <w:p w14:paraId="213A3531" w14:textId="77777777" w:rsidR="00256A5A" w:rsidRPr="004B6D21" w:rsidRDefault="00256A5A" w:rsidP="001E1F22">
            <w:pPr>
              <w:spacing w:line="259" w:lineRule="auto"/>
              <w:jc w:val="both"/>
              <w:rPr>
                <w:b/>
                <w:bCs/>
              </w:rPr>
            </w:pPr>
          </w:p>
        </w:tc>
        <w:tc>
          <w:tcPr>
            <w:tcW w:w="3413" w:type="dxa"/>
            <w:gridSpan w:val="2"/>
            <w:shd w:val="clear" w:color="auto" w:fill="auto"/>
            <w:noWrap/>
            <w:hideMark/>
          </w:tcPr>
          <w:p w14:paraId="51174B3A" w14:textId="77777777" w:rsidR="00256A5A" w:rsidRPr="000400C8" w:rsidRDefault="00256A5A" w:rsidP="001E1F22">
            <w:pPr>
              <w:spacing w:line="259" w:lineRule="auto"/>
              <w:jc w:val="both"/>
            </w:pPr>
            <w:r w:rsidRPr="000400C8">
              <w:t xml:space="preserve">sexuální orientaci </w:t>
            </w:r>
          </w:p>
        </w:tc>
        <w:tc>
          <w:tcPr>
            <w:tcW w:w="851" w:type="dxa"/>
            <w:shd w:val="clear" w:color="auto" w:fill="auto"/>
            <w:noWrap/>
            <w:hideMark/>
          </w:tcPr>
          <w:p w14:paraId="05ADD347" w14:textId="77777777" w:rsidR="00256A5A" w:rsidRPr="00570FE7" w:rsidRDefault="00256A5A" w:rsidP="001E1F22">
            <w:pPr>
              <w:spacing w:line="259" w:lineRule="auto"/>
              <w:jc w:val="both"/>
              <w:rPr>
                <w:strike/>
              </w:rPr>
            </w:pPr>
            <w:r w:rsidRPr="00570FE7">
              <w:rPr>
                <w:strike/>
              </w:rPr>
              <w:t>ANO</w:t>
            </w:r>
          </w:p>
        </w:tc>
        <w:tc>
          <w:tcPr>
            <w:tcW w:w="707" w:type="dxa"/>
          </w:tcPr>
          <w:p w14:paraId="788F1126" w14:textId="77777777" w:rsidR="00256A5A" w:rsidRPr="000400C8" w:rsidRDefault="00256A5A" w:rsidP="001E1F22">
            <w:pPr>
              <w:spacing w:line="259" w:lineRule="auto"/>
              <w:jc w:val="both"/>
            </w:pPr>
            <w:r>
              <w:t>NE</w:t>
            </w:r>
          </w:p>
        </w:tc>
        <w:tc>
          <w:tcPr>
            <w:tcW w:w="2117" w:type="dxa"/>
            <w:tcBorders>
              <w:top w:val="nil"/>
              <w:bottom w:val="nil"/>
              <w:right w:val="nil"/>
            </w:tcBorders>
          </w:tcPr>
          <w:p w14:paraId="2391CE26" w14:textId="77777777" w:rsidR="00256A5A" w:rsidRPr="000400C8" w:rsidRDefault="00256A5A" w:rsidP="001E1F22">
            <w:pPr>
              <w:spacing w:line="259" w:lineRule="auto"/>
              <w:jc w:val="both"/>
            </w:pPr>
          </w:p>
        </w:tc>
      </w:tr>
      <w:tr w:rsidR="00256A5A" w:rsidRPr="004B6D21" w14:paraId="1C67EB76" w14:textId="77777777" w:rsidTr="001E1F22">
        <w:trPr>
          <w:trHeight w:val="300"/>
        </w:trPr>
        <w:tc>
          <w:tcPr>
            <w:tcW w:w="2263" w:type="dxa"/>
            <w:vMerge/>
            <w:hideMark/>
          </w:tcPr>
          <w:p w14:paraId="75A1CDC9" w14:textId="77777777" w:rsidR="00256A5A" w:rsidRPr="004B6D21" w:rsidRDefault="00256A5A" w:rsidP="001E1F22">
            <w:pPr>
              <w:spacing w:line="259" w:lineRule="auto"/>
              <w:jc w:val="both"/>
              <w:rPr>
                <w:b/>
                <w:bCs/>
              </w:rPr>
            </w:pPr>
          </w:p>
        </w:tc>
        <w:tc>
          <w:tcPr>
            <w:tcW w:w="3413" w:type="dxa"/>
            <w:gridSpan w:val="2"/>
            <w:shd w:val="clear" w:color="auto" w:fill="auto"/>
            <w:noWrap/>
            <w:hideMark/>
          </w:tcPr>
          <w:p w14:paraId="5B607CCC" w14:textId="77777777" w:rsidR="00256A5A" w:rsidRPr="000400C8" w:rsidRDefault="00256A5A" w:rsidP="001E1F22">
            <w:pPr>
              <w:spacing w:line="259" w:lineRule="auto"/>
              <w:jc w:val="both"/>
            </w:pPr>
            <w:r w:rsidRPr="000400C8">
              <w:t xml:space="preserve">trestních </w:t>
            </w:r>
            <w:proofErr w:type="gramStart"/>
            <w:r w:rsidRPr="000400C8">
              <w:t>deliktech</w:t>
            </w:r>
            <w:proofErr w:type="gramEnd"/>
            <w:r w:rsidRPr="000400C8">
              <w:t xml:space="preserve"> či pravomocném odsouzení osob</w:t>
            </w:r>
          </w:p>
        </w:tc>
        <w:tc>
          <w:tcPr>
            <w:tcW w:w="851" w:type="dxa"/>
            <w:shd w:val="clear" w:color="auto" w:fill="auto"/>
            <w:noWrap/>
            <w:hideMark/>
          </w:tcPr>
          <w:p w14:paraId="1FA083CA" w14:textId="77777777" w:rsidR="00256A5A" w:rsidRPr="00570FE7" w:rsidRDefault="00256A5A" w:rsidP="001E1F22">
            <w:pPr>
              <w:spacing w:line="259" w:lineRule="auto"/>
              <w:jc w:val="both"/>
              <w:rPr>
                <w:strike/>
              </w:rPr>
            </w:pPr>
            <w:r w:rsidRPr="00570FE7">
              <w:rPr>
                <w:strike/>
              </w:rPr>
              <w:t>ANO</w:t>
            </w:r>
          </w:p>
        </w:tc>
        <w:tc>
          <w:tcPr>
            <w:tcW w:w="707" w:type="dxa"/>
          </w:tcPr>
          <w:p w14:paraId="6BECA283" w14:textId="77777777" w:rsidR="00256A5A" w:rsidRPr="000400C8" w:rsidRDefault="00256A5A" w:rsidP="001E1F22">
            <w:pPr>
              <w:spacing w:line="259" w:lineRule="auto"/>
              <w:jc w:val="both"/>
            </w:pPr>
            <w:r>
              <w:t>NE</w:t>
            </w:r>
          </w:p>
        </w:tc>
        <w:tc>
          <w:tcPr>
            <w:tcW w:w="2117" w:type="dxa"/>
            <w:tcBorders>
              <w:top w:val="nil"/>
              <w:bottom w:val="nil"/>
              <w:right w:val="nil"/>
            </w:tcBorders>
          </w:tcPr>
          <w:p w14:paraId="70237C64" w14:textId="77777777" w:rsidR="00256A5A" w:rsidRPr="000400C8" w:rsidRDefault="00256A5A" w:rsidP="001E1F22">
            <w:pPr>
              <w:spacing w:line="259" w:lineRule="auto"/>
              <w:jc w:val="both"/>
            </w:pPr>
          </w:p>
        </w:tc>
      </w:tr>
      <w:tr w:rsidR="00256A5A" w:rsidRPr="004B6D21" w14:paraId="04856FF9" w14:textId="77777777" w:rsidTr="001E1F22">
        <w:trPr>
          <w:trHeight w:val="300"/>
        </w:trPr>
        <w:tc>
          <w:tcPr>
            <w:tcW w:w="2263" w:type="dxa"/>
            <w:vMerge/>
            <w:hideMark/>
          </w:tcPr>
          <w:p w14:paraId="59C0CD55" w14:textId="77777777" w:rsidR="00256A5A" w:rsidRPr="004B6D21" w:rsidRDefault="00256A5A" w:rsidP="001E1F22">
            <w:pPr>
              <w:spacing w:line="259" w:lineRule="auto"/>
              <w:jc w:val="both"/>
              <w:rPr>
                <w:b/>
                <w:bCs/>
              </w:rPr>
            </w:pPr>
          </w:p>
        </w:tc>
        <w:tc>
          <w:tcPr>
            <w:tcW w:w="3413" w:type="dxa"/>
            <w:gridSpan w:val="2"/>
            <w:shd w:val="clear" w:color="auto" w:fill="auto"/>
            <w:noWrap/>
            <w:hideMark/>
          </w:tcPr>
          <w:p w14:paraId="549209F3" w14:textId="77777777" w:rsidR="00256A5A" w:rsidRPr="000400C8" w:rsidRDefault="00256A5A" w:rsidP="001E1F22">
            <w:pPr>
              <w:spacing w:line="259" w:lineRule="auto"/>
              <w:jc w:val="both"/>
            </w:pPr>
            <w:r w:rsidRPr="000400C8">
              <w:t>genetické údaje</w:t>
            </w:r>
          </w:p>
        </w:tc>
        <w:tc>
          <w:tcPr>
            <w:tcW w:w="851" w:type="dxa"/>
            <w:shd w:val="clear" w:color="auto" w:fill="auto"/>
            <w:noWrap/>
            <w:hideMark/>
          </w:tcPr>
          <w:p w14:paraId="0194817A" w14:textId="77777777" w:rsidR="00256A5A" w:rsidRPr="00570FE7" w:rsidRDefault="00256A5A" w:rsidP="001E1F22">
            <w:pPr>
              <w:spacing w:line="259" w:lineRule="auto"/>
              <w:jc w:val="both"/>
              <w:rPr>
                <w:strike/>
              </w:rPr>
            </w:pPr>
            <w:r w:rsidRPr="00570FE7">
              <w:rPr>
                <w:strike/>
              </w:rPr>
              <w:t>ANO</w:t>
            </w:r>
          </w:p>
        </w:tc>
        <w:tc>
          <w:tcPr>
            <w:tcW w:w="707" w:type="dxa"/>
          </w:tcPr>
          <w:p w14:paraId="3937E2C3" w14:textId="77777777" w:rsidR="00256A5A" w:rsidRPr="000400C8" w:rsidRDefault="00256A5A" w:rsidP="001E1F22">
            <w:pPr>
              <w:spacing w:line="259" w:lineRule="auto"/>
              <w:jc w:val="both"/>
            </w:pPr>
            <w:r>
              <w:t>NE</w:t>
            </w:r>
          </w:p>
        </w:tc>
        <w:tc>
          <w:tcPr>
            <w:tcW w:w="2117" w:type="dxa"/>
            <w:tcBorders>
              <w:top w:val="nil"/>
              <w:bottom w:val="nil"/>
              <w:right w:val="nil"/>
            </w:tcBorders>
          </w:tcPr>
          <w:p w14:paraId="30032A95" w14:textId="77777777" w:rsidR="00256A5A" w:rsidRPr="000400C8" w:rsidRDefault="00256A5A" w:rsidP="001E1F22">
            <w:pPr>
              <w:spacing w:line="259" w:lineRule="auto"/>
              <w:jc w:val="both"/>
            </w:pPr>
          </w:p>
        </w:tc>
      </w:tr>
      <w:tr w:rsidR="00256A5A" w:rsidRPr="004B6D21" w14:paraId="1A6FE4C1" w14:textId="77777777" w:rsidTr="001E1F22">
        <w:trPr>
          <w:trHeight w:val="300"/>
        </w:trPr>
        <w:tc>
          <w:tcPr>
            <w:tcW w:w="2263" w:type="dxa"/>
            <w:vMerge/>
          </w:tcPr>
          <w:p w14:paraId="0E254EC5" w14:textId="77777777" w:rsidR="00256A5A" w:rsidRPr="004B6D21" w:rsidRDefault="00256A5A" w:rsidP="001E1F22">
            <w:pPr>
              <w:spacing w:line="259" w:lineRule="auto"/>
              <w:jc w:val="both"/>
              <w:rPr>
                <w:b/>
                <w:bCs/>
              </w:rPr>
            </w:pPr>
          </w:p>
        </w:tc>
        <w:tc>
          <w:tcPr>
            <w:tcW w:w="1287" w:type="dxa"/>
            <w:vMerge w:val="restart"/>
            <w:shd w:val="clear" w:color="auto" w:fill="auto"/>
            <w:noWrap/>
          </w:tcPr>
          <w:p w14:paraId="484B8E98" w14:textId="77777777" w:rsidR="00256A5A" w:rsidRPr="000400C8" w:rsidRDefault="00256A5A" w:rsidP="001E1F22">
            <w:pPr>
              <w:spacing w:line="259" w:lineRule="auto"/>
              <w:jc w:val="both"/>
            </w:pPr>
            <w:r w:rsidRPr="000400C8">
              <w:t>biometrické údaje</w:t>
            </w:r>
          </w:p>
        </w:tc>
        <w:tc>
          <w:tcPr>
            <w:tcW w:w="2126" w:type="dxa"/>
            <w:shd w:val="clear" w:color="auto" w:fill="auto"/>
          </w:tcPr>
          <w:p w14:paraId="15AA2B72" w14:textId="77777777" w:rsidR="00256A5A" w:rsidRPr="000400C8" w:rsidRDefault="00256A5A" w:rsidP="001E1F22">
            <w:pPr>
              <w:spacing w:line="259" w:lineRule="auto"/>
              <w:jc w:val="both"/>
            </w:pPr>
            <w:r>
              <w:t>fotografický záznam, podobizna</w:t>
            </w:r>
          </w:p>
        </w:tc>
        <w:tc>
          <w:tcPr>
            <w:tcW w:w="851" w:type="dxa"/>
            <w:shd w:val="clear" w:color="auto" w:fill="auto"/>
            <w:noWrap/>
          </w:tcPr>
          <w:p w14:paraId="3C51802B" w14:textId="77777777" w:rsidR="00256A5A" w:rsidRPr="00570FE7" w:rsidRDefault="00256A5A" w:rsidP="001E1F22">
            <w:pPr>
              <w:spacing w:line="259" w:lineRule="auto"/>
              <w:jc w:val="both"/>
              <w:rPr>
                <w:strike/>
              </w:rPr>
            </w:pPr>
            <w:r w:rsidRPr="00570FE7">
              <w:rPr>
                <w:strike/>
              </w:rPr>
              <w:t>ANO</w:t>
            </w:r>
          </w:p>
        </w:tc>
        <w:tc>
          <w:tcPr>
            <w:tcW w:w="707" w:type="dxa"/>
          </w:tcPr>
          <w:p w14:paraId="1DAEBD9A" w14:textId="77777777" w:rsidR="00256A5A" w:rsidRPr="000400C8" w:rsidRDefault="00256A5A" w:rsidP="001E1F22">
            <w:pPr>
              <w:spacing w:line="259" w:lineRule="auto"/>
              <w:jc w:val="both"/>
            </w:pPr>
            <w:r>
              <w:t>NE</w:t>
            </w:r>
          </w:p>
        </w:tc>
        <w:tc>
          <w:tcPr>
            <w:tcW w:w="2117" w:type="dxa"/>
            <w:tcBorders>
              <w:top w:val="nil"/>
              <w:bottom w:val="nil"/>
              <w:right w:val="nil"/>
            </w:tcBorders>
          </w:tcPr>
          <w:p w14:paraId="53AC7777" w14:textId="77777777" w:rsidR="00256A5A" w:rsidRPr="000400C8" w:rsidRDefault="00256A5A" w:rsidP="001E1F22">
            <w:pPr>
              <w:spacing w:line="259" w:lineRule="auto"/>
              <w:jc w:val="both"/>
            </w:pPr>
          </w:p>
        </w:tc>
      </w:tr>
      <w:tr w:rsidR="00256A5A" w:rsidRPr="004B6D21" w14:paraId="2800F958" w14:textId="77777777" w:rsidTr="001E1F22">
        <w:trPr>
          <w:trHeight w:val="300"/>
        </w:trPr>
        <w:tc>
          <w:tcPr>
            <w:tcW w:w="2263" w:type="dxa"/>
            <w:vMerge/>
          </w:tcPr>
          <w:p w14:paraId="51A76F64" w14:textId="77777777" w:rsidR="00256A5A" w:rsidRPr="004B6D21" w:rsidRDefault="00256A5A" w:rsidP="001E1F22">
            <w:pPr>
              <w:spacing w:line="259" w:lineRule="auto"/>
              <w:jc w:val="both"/>
              <w:rPr>
                <w:b/>
                <w:bCs/>
              </w:rPr>
            </w:pPr>
          </w:p>
        </w:tc>
        <w:tc>
          <w:tcPr>
            <w:tcW w:w="1287" w:type="dxa"/>
            <w:vMerge/>
            <w:shd w:val="clear" w:color="auto" w:fill="auto"/>
            <w:noWrap/>
          </w:tcPr>
          <w:p w14:paraId="1F6940C6" w14:textId="77777777" w:rsidR="00256A5A" w:rsidRPr="000400C8" w:rsidRDefault="00256A5A" w:rsidP="001E1F22">
            <w:pPr>
              <w:spacing w:line="259" w:lineRule="auto"/>
              <w:jc w:val="both"/>
            </w:pPr>
          </w:p>
        </w:tc>
        <w:tc>
          <w:tcPr>
            <w:tcW w:w="2126" w:type="dxa"/>
            <w:shd w:val="clear" w:color="auto" w:fill="auto"/>
          </w:tcPr>
          <w:p w14:paraId="23E69F8F" w14:textId="77777777" w:rsidR="00256A5A" w:rsidRPr="000400C8" w:rsidRDefault="00256A5A" w:rsidP="001E1F22">
            <w:pPr>
              <w:spacing w:line="259" w:lineRule="auto"/>
              <w:jc w:val="both"/>
            </w:pPr>
            <w:r>
              <w:t>otisk prstu</w:t>
            </w:r>
          </w:p>
        </w:tc>
        <w:tc>
          <w:tcPr>
            <w:tcW w:w="851" w:type="dxa"/>
            <w:shd w:val="clear" w:color="auto" w:fill="auto"/>
            <w:noWrap/>
          </w:tcPr>
          <w:p w14:paraId="6183EA31" w14:textId="77777777" w:rsidR="00256A5A" w:rsidRPr="00570FE7" w:rsidRDefault="00256A5A" w:rsidP="001E1F22">
            <w:pPr>
              <w:spacing w:line="259" w:lineRule="auto"/>
              <w:jc w:val="both"/>
              <w:rPr>
                <w:strike/>
              </w:rPr>
            </w:pPr>
            <w:r w:rsidRPr="00570FE7">
              <w:rPr>
                <w:strike/>
              </w:rPr>
              <w:t>ANO</w:t>
            </w:r>
          </w:p>
        </w:tc>
        <w:tc>
          <w:tcPr>
            <w:tcW w:w="707" w:type="dxa"/>
          </w:tcPr>
          <w:p w14:paraId="1CBC5150" w14:textId="77777777" w:rsidR="00256A5A" w:rsidRPr="000400C8" w:rsidRDefault="00256A5A" w:rsidP="001E1F22">
            <w:pPr>
              <w:spacing w:line="259" w:lineRule="auto"/>
              <w:jc w:val="both"/>
            </w:pPr>
            <w:r>
              <w:t>NE</w:t>
            </w:r>
          </w:p>
        </w:tc>
        <w:tc>
          <w:tcPr>
            <w:tcW w:w="2117" w:type="dxa"/>
            <w:tcBorders>
              <w:top w:val="nil"/>
              <w:bottom w:val="nil"/>
              <w:right w:val="nil"/>
            </w:tcBorders>
          </w:tcPr>
          <w:p w14:paraId="7F883909" w14:textId="77777777" w:rsidR="00256A5A" w:rsidRPr="000400C8" w:rsidRDefault="00256A5A" w:rsidP="001E1F22">
            <w:pPr>
              <w:spacing w:line="259" w:lineRule="auto"/>
              <w:jc w:val="both"/>
            </w:pPr>
          </w:p>
        </w:tc>
      </w:tr>
      <w:tr w:rsidR="00256A5A" w:rsidRPr="004B6D21" w14:paraId="5ECDF82C" w14:textId="77777777" w:rsidTr="001E1F22">
        <w:trPr>
          <w:trHeight w:val="300"/>
        </w:trPr>
        <w:tc>
          <w:tcPr>
            <w:tcW w:w="2263" w:type="dxa"/>
            <w:vMerge/>
            <w:hideMark/>
          </w:tcPr>
          <w:p w14:paraId="486A6E2C" w14:textId="77777777" w:rsidR="00256A5A" w:rsidRPr="004B6D21" w:rsidRDefault="00256A5A" w:rsidP="001E1F22">
            <w:pPr>
              <w:spacing w:line="259" w:lineRule="auto"/>
              <w:jc w:val="both"/>
              <w:rPr>
                <w:b/>
                <w:bCs/>
              </w:rPr>
            </w:pPr>
          </w:p>
        </w:tc>
        <w:tc>
          <w:tcPr>
            <w:tcW w:w="1287" w:type="dxa"/>
            <w:vMerge/>
            <w:shd w:val="clear" w:color="auto" w:fill="auto"/>
            <w:noWrap/>
            <w:hideMark/>
          </w:tcPr>
          <w:p w14:paraId="36117995" w14:textId="77777777" w:rsidR="00256A5A" w:rsidRPr="000400C8" w:rsidRDefault="00256A5A" w:rsidP="001E1F22">
            <w:pPr>
              <w:spacing w:line="259" w:lineRule="auto"/>
              <w:jc w:val="both"/>
            </w:pPr>
          </w:p>
        </w:tc>
        <w:tc>
          <w:tcPr>
            <w:tcW w:w="2126" w:type="dxa"/>
            <w:shd w:val="clear" w:color="auto" w:fill="auto"/>
          </w:tcPr>
          <w:p w14:paraId="57721CAC" w14:textId="77777777" w:rsidR="00256A5A" w:rsidRPr="000400C8" w:rsidRDefault="00256A5A" w:rsidP="001E1F22">
            <w:pPr>
              <w:spacing w:line="259" w:lineRule="auto"/>
              <w:jc w:val="both"/>
            </w:pPr>
            <w:r>
              <w:t>Podpis</w:t>
            </w:r>
          </w:p>
        </w:tc>
        <w:tc>
          <w:tcPr>
            <w:tcW w:w="851" w:type="dxa"/>
            <w:shd w:val="clear" w:color="auto" w:fill="auto"/>
            <w:noWrap/>
            <w:hideMark/>
          </w:tcPr>
          <w:p w14:paraId="4FC2E0A1" w14:textId="77777777" w:rsidR="00256A5A" w:rsidRPr="000400C8" w:rsidRDefault="00256A5A" w:rsidP="001E1F22">
            <w:pPr>
              <w:spacing w:line="259" w:lineRule="auto"/>
              <w:jc w:val="both"/>
            </w:pPr>
            <w:r>
              <w:t>ANO</w:t>
            </w:r>
          </w:p>
        </w:tc>
        <w:tc>
          <w:tcPr>
            <w:tcW w:w="707" w:type="dxa"/>
          </w:tcPr>
          <w:p w14:paraId="02305AC8" w14:textId="77777777" w:rsidR="00256A5A" w:rsidRPr="00570FE7" w:rsidRDefault="00256A5A" w:rsidP="001E1F22">
            <w:pPr>
              <w:spacing w:line="259" w:lineRule="auto"/>
              <w:jc w:val="both"/>
              <w:rPr>
                <w:strike/>
              </w:rPr>
            </w:pPr>
            <w:r w:rsidRPr="00570FE7">
              <w:rPr>
                <w:strike/>
              </w:rPr>
              <w:t>NE</w:t>
            </w:r>
          </w:p>
        </w:tc>
        <w:tc>
          <w:tcPr>
            <w:tcW w:w="2117" w:type="dxa"/>
            <w:tcBorders>
              <w:top w:val="nil"/>
              <w:bottom w:val="nil"/>
              <w:right w:val="nil"/>
            </w:tcBorders>
          </w:tcPr>
          <w:p w14:paraId="1417596A" w14:textId="77777777" w:rsidR="00256A5A" w:rsidRPr="000400C8" w:rsidRDefault="00256A5A" w:rsidP="001E1F22">
            <w:pPr>
              <w:spacing w:line="259" w:lineRule="auto"/>
              <w:jc w:val="both"/>
            </w:pPr>
          </w:p>
        </w:tc>
      </w:tr>
      <w:tr w:rsidR="00256A5A" w:rsidRPr="004B6D21" w14:paraId="12AE1252" w14:textId="77777777" w:rsidTr="001E1F22">
        <w:trPr>
          <w:trHeight w:val="300"/>
        </w:trPr>
        <w:tc>
          <w:tcPr>
            <w:tcW w:w="2263" w:type="dxa"/>
            <w:vMerge/>
            <w:hideMark/>
          </w:tcPr>
          <w:p w14:paraId="1EB69776" w14:textId="77777777" w:rsidR="00256A5A" w:rsidRPr="004B6D21" w:rsidRDefault="00256A5A" w:rsidP="001E1F22">
            <w:pPr>
              <w:spacing w:line="259" w:lineRule="auto"/>
              <w:jc w:val="both"/>
              <w:rPr>
                <w:b/>
                <w:bCs/>
              </w:rPr>
            </w:pPr>
          </w:p>
        </w:tc>
        <w:tc>
          <w:tcPr>
            <w:tcW w:w="3413" w:type="dxa"/>
            <w:gridSpan w:val="2"/>
            <w:shd w:val="clear" w:color="auto" w:fill="auto"/>
            <w:noWrap/>
            <w:hideMark/>
          </w:tcPr>
          <w:p w14:paraId="5DDD5DC9" w14:textId="77777777" w:rsidR="00256A5A" w:rsidRPr="000400C8" w:rsidRDefault="00256A5A" w:rsidP="001E1F22">
            <w:pPr>
              <w:spacing w:line="259" w:lineRule="auto"/>
              <w:jc w:val="both"/>
            </w:pPr>
            <w:r w:rsidRPr="000400C8">
              <w:t>osobní údaje dětí</w:t>
            </w:r>
          </w:p>
        </w:tc>
        <w:tc>
          <w:tcPr>
            <w:tcW w:w="851" w:type="dxa"/>
            <w:shd w:val="clear" w:color="auto" w:fill="auto"/>
            <w:noWrap/>
            <w:hideMark/>
          </w:tcPr>
          <w:p w14:paraId="1063D2A5" w14:textId="77777777" w:rsidR="00256A5A" w:rsidRPr="00570FE7" w:rsidRDefault="00256A5A" w:rsidP="001E1F22">
            <w:pPr>
              <w:spacing w:line="259" w:lineRule="auto"/>
              <w:jc w:val="both"/>
              <w:rPr>
                <w:strike/>
              </w:rPr>
            </w:pPr>
            <w:r w:rsidRPr="00570FE7">
              <w:rPr>
                <w:strike/>
              </w:rPr>
              <w:t>ANO</w:t>
            </w:r>
          </w:p>
        </w:tc>
        <w:tc>
          <w:tcPr>
            <w:tcW w:w="707" w:type="dxa"/>
          </w:tcPr>
          <w:p w14:paraId="6094C9A0" w14:textId="77777777" w:rsidR="00256A5A" w:rsidRPr="000400C8" w:rsidRDefault="00256A5A" w:rsidP="001E1F22">
            <w:pPr>
              <w:spacing w:line="259" w:lineRule="auto"/>
              <w:jc w:val="both"/>
            </w:pPr>
            <w:r>
              <w:t>NE</w:t>
            </w:r>
          </w:p>
        </w:tc>
        <w:tc>
          <w:tcPr>
            <w:tcW w:w="2117" w:type="dxa"/>
            <w:tcBorders>
              <w:top w:val="nil"/>
              <w:bottom w:val="nil"/>
              <w:right w:val="nil"/>
            </w:tcBorders>
          </w:tcPr>
          <w:p w14:paraId="4707D61E" w14:textId="77777777" w:rsidR="00256A5A" w:rsidRPr="000400C8" w:rsidRDefault="00256A5A" w:rsidP="001E1F22">
            <w:pPr>
              <w:spacing w:line="259" w:lineRule="auto"/>
              <w:jc w:val="both"/>
            </w:pPr>
          </w:p>
        </w:tc>
      </w:tr>
    </w:tbl>
    <w:p w14:paraId="3B0189F6" w14:textId="77777777" w:rsidR="00256A5A" w:rsidRDefault="00256A5A" w:rsidP="00256A5A">
      <w:pPr>
        <w:spacing w:after="0"/>
        <w:jc w:val="both"/>
      </w:pPr>
    </w:p>
    <w:p w14:paraId="76264E4B" w14:textId="77777777" w:rsidR="008A72CA" w:rsidRDefault="008A72CA" w:rsidP="008A72CA">
      <w:pPr>
        <w:spacing w:after="0"/>
        <w:jc w:val="both"/>
      </w:pPr>
    </w:p>
    <w:p w14:paraId="5478E77B" w14:textId="77777777" w:rsidR="00713FC7" w:rsidRDefault="00713FC7" w:rsidP="004A7F7A">
      <w:pPr>
        <w:spacing w:after="0"/>
        <w:jc w:val="both"/>
      </w:pPr>
    </w:p>
    <w:p w14:paraId="60AE33F5" w14:textId="218CA399" w:rsidR="004A7F7A" w:rsidRPr="004A7F7A" w:rsidRDefault="004A7F7A" w:rsidP="004A7F7A">
      <w:pPr>
        <w:pStyle w:val="Odstavecseseznamem"/>
        <w:numPr>
          <w:ilvl w:val="0"/>
          <w:numId w:val="3"/>
        </w:numPr>
        <w:spacing w:after="0"/>
        <w:rPr>
          <w:b/>
        </w:rPr>
      </w:pPr>
      <w:r w:rsidRPr="004A7F7A">
        <w:rPr>
          <w:b/>
        </w:rPr>
        <w:t xml:space="preserve">Osobní údaje </w:t>
      </w:r>
      <w:r w:rsidR="004606D7">
        <w:rPr>
          <w:b/>
        </w:rPr>
        <w:t>klientů</w:t>
      </w:r>
    </w:p>
    <w:p w14:paraId="160C30A6" w14:textId="77777777" w:rsidR="004A7F7A" w:rsidRDefault="004A7F7A" w:rsidP="004A7F7A">
      <w:pPr>
        <w:spacing w:after="0"/>
        <w:jc w:val="both"/>
      </w:pPr>
    </w:p>
    <w:p w14:paraId="6E657424" w14:textId="4E10F7A5" w:rsidR="002D22DD" w:rsidRDefault="00256A5A" w:rsidP="00256A5A">
      <w:pPr>
        <w:spacing w:after="0"/>
        <w:jc w:val="both"/>
      </w:pPr>
      <w:r>
        <w:t>Klienty spolku</w:t>
      </w:r>
      <w:r w:rsidR="00321B38">
        <w:t xml:space="preserve"> jsou</w:t>
      </w:r>
      <w:r w:rsidR="00282989">
        <w:t xml:space="preserve"> </w:t>
      </w:r>
      <w:r>
        <w:t>odběratelé měsíčníku ZWROT</w:t>
      </w:r>
      <w:r w:rsidR="00282989">
        <w:t xml:space="preserve">. </w:t>
      </w:r>
      <w:r>
        <w:t>Spolek ke dni vyhotovení tohoto auditu eviduje přibližně 2000 klientů</w:t>
      </w:r>
      <w:r w:rsidR="002D22DD">
        <w:t xml:space="preserve"> - odběratelů</w:t>
      </w:r>
      <w:r>
        <w:t xml:space="preserve">. </w:t>
      </w:r>
      <w:r w:rsidR="00282989">
        <w:t>Osobní údaje klientů jsou získávány primárně při platbách kartou a dále v souvislosti pořizováním kamerového záznamu za účelem zabezpečení objektu.</w:t>
      </w:r>
      <w:r w:rsidR="00321B38">
        <w:t xml:space="preserve"> </w:t>
      </w:r>
      <w:r>
        <w:t xml:space="preserve">Údaje vstupují do systému přímým získáním od subjektu údajů při vyplňování objednávky předplatného v listinné či elektronické podobě. </w:t>
      </w:r>
      <w:r w:rsidR="002D22DD">
        <w:t>Údaje a informace, které jsou získávány o klientech, jsou uchovávány v programu Microsoft Access</w:t>
      </w:r>
      <w:r w:rsidR="00B216F7">
        <w:t>, účetním programu POHODA</w:t>
      </w:r>
      <w:r w:rsidR="002D22DD">
        <w:t>, jak rovněž v listinné podobě.</w:t>
      </w:r>
    </w:p>
    <w:p w14:paraId="4969FF6C" w14:textId="77777777" w:rsidR="002D22DD" w:rsidRDefault="002D22DD" w:rsidP="00256A5A">
      <w:pPr>
        <w:spacing w:after="0"/>
        <w:jc w:val="both"/>
      </w:pPr>
    </w:p>
    <w:p w14:paraId="68C1B986" w14:textId="3612467B" w:rsidR="00256A5A" w:rsidRDefault="00256A5A" w:rsidP="00256A5A">
      <w:pPr>
        <w:spacing w:after="0"/>
        <w:jc w:val="both"/>
      </w:pPr>
      <w:r>
        <w:t>Data jsou využívána pro zpracování smlouvy a dále v průběhu celého trvání smluvního vztahu k jeho vedení (</w:t>
      </w:r>
      <w:r w:rsidR="00B216F7">
        <w:t xml:space="preserve">zasílání měsíčníku, </w:t>
      </w:r>
      <w:r>
        <w:t xml:space="preserve">účetní operace, atd.). Životní cyklus jednotlivých takto získaných osobních údajů je zcela pod kontrolou předsedy a </w:t>
      </w:r>
      <w:r w:rsidR="00B216F7">
        <w:t xml:space="preserve">Redakce </w:t>
      </w:r>
      <w:proofErr w:type="spellStart"/>
      <w:r w:rsidR="00B216F7">
        <w:t>Zwrot</w:t>
      </w:r>
      <w:proofErr w:type="spellEnd"/>
      <w:r>
        <w:t>.</w:t>
      </w:r>
    </w:p>
    <w:p w14:paraId="6AF73187" w14:textId="77777777" w:rsidR="00256A5A" w:rsidRDefault="00256A5A" w:rsidP="00256A5A">
      <w:pPr>
        <w:spacing w:after="0"/>
        <w:jc w:val="both"/>
      </w:pPr>
    </w:p>
    <w:p w14:paraId="28340A45" w14:textId="5A078255" w:rsidR="00256A5A" w:rsidRDefault="00256A5A" w:rsidP="00256A5A">
      <w:pPr>
        <w:spacing w:after="0"/>
        <w:jc w:val="both"/>
      </w:pPr>
      <w:r>
        <w:t>Data jsou uložena v účetním programu</w:t>
      </w:r>
      <w:r w:rsidR="00B216F7">
        <w:t xml:space="preserve"> POHODA a MS Access</w:t>
      </w:r>
      <w:r>
        <w:t>. Program</w:t>
      </w:r>
      <w:r w:rsidR="00B216F7">
        <w:t xml:space="preserve"> POHODA</w:t>
      </w:r>
      <w:r>
        <w:t xml:space="preserve"> používá vlastní autentizační mechanismus založený na kombinaci jména a hesla. K databázi systému má přístup pouze předseda a zaměstnanec na pozici ekonom. </w:t>
      </w:r>
      <w:r w:rsidR="00B216F7">
        <w:t>MS Access s databázi klientů je umístěn na počítači, jenž používá autentizační mechanismus založený na kombinaci jména a hesla. K databázi má přístup pouze předseda a zaměstnanci Redakce ZWROT.</w:t>
      </w:r>
    </w:p>
    <w:p w14:paraId="6F7AC737" w14:textId="77777777" w:rsidR="00256A5A" w:rsidRDefault="00256A5A" w:rsidP="00256A5A">
      <w:pPr>
        <w:spacing w:after="0"/>
        <w:jc w:val="both"/>
      </w:pPr>
    </w:p>
    <w:p w14:paraId="54397421" w14:textId="7854D77D" w:rsidR="00256A5A" w:rsidRDefault="00256A5A" w:rsidP="00256A5A">
      <w:pPr>
        <w:spacing w:after="0"/>
        <w:jc w:val="both"/>
      </w:pPr>
      <w:r>
        <w:t xml:space="preserve">V rámci interního zpracování jsou osobní údaje </w:t>
      </w:r>
      <w:r w:rsidR="00B216F7">
        <w:t>klientů</w:t>
      </w:r>
      <w:r>
        <w:t xml:space="preserve"> dále zpracovány pracovníky Ekonomického oddělení, </w:t>
      </w:r>
      <w:r w:rsidR="00B216F7">
        <w:t>a to za účelem vedení evidence smluv a objednávek, jak rovněž k vystavování faktur. Databáze adres klientů je používána oddělením Redakce ZWROT k zasílání měsíčníků.</w:t>
      </w:r>
      <w:r>
        <w:t xml:space="preserve"> </w:t>
      </w:r>
      <w:r w:rsidRPr="004F67C0">
        <w:t xml:space="preserve">Osobní údaje </w:t>
      </w:r>
      <w:r w:rsidR="00B216F7">
        <w:t>klientů</w:t>
      </w:r>
      <w:r>
        <w:t xml:space="preserve"> jsou po ukončení obchodněprávního vztahu</w:t>
      </w:r>
      <w:r w:rsidRPr="004F67C0">
        <w:t xml:space="preserve"> skladovány a archivovány dle zákonných lhůt.</w:t>
      </w:r>
    </w:p>
    <w:p w14:paraId="3B28E63D" w14:textId="77777777" w:rsidR="00256A5A" w:rsidRDefault="00256A5A" w:rsidP="00256A5A">
      <w:pPr>
        <w:spacing w:after="0"/>
        <w:jc w:val="both"/>
      </w:pPr>
    </w:p>
    <w:p w14:paraId="2B157A3E" w14:textId="77777777" w:rsidR="00256A5A" w:rsidRDefault="00256A5A" w:rsidP="00256A5A">
      <w:pPr>
        <w:spacing w:after="0"/>
        <w:jc w:val="both"/>
      </w:pPr>
      <w:r>
        <w:t>Listinné dokumenty obsahující osobní údaje jsou umístěny v uzamykatelné místnosti, do které má přístup pouze zaměstnanec Ekonomického oddělení. Po skončení obchodněprávního vztahu jsou dokumenty obsahující jeho osobní údaje přesunuty do uzamykatelného archívu.</w:t>
      </w:r>
    </w:p>
    <w:p w14:paraId="71FF6C52" w14:textId="77777777" w:rsidR="00256A5A" w:rsidRDefault="00256A5A" w:rsidP="00256A5A">
      <w:pPr>
        <w:spacing w:after="0"/>
        <w:jc w:val="both"/>
      </w:pPr>
    </w:p>
    <w:p w14:paraId="6EEB70C9" w14:textId="7CE50C27" w:rsidR="00256A5A" w:rsidRDefault="00256A5A" w:rsidP="00256A5A">
      <w:pPr>
        <w:spacing w:after="0"/>
        <w:jc w:val="both"/>
      </w:pPr>
      <w:r>
        <w:t>Data a informace, které jsou sbírány:</w:t>
      </w:r>
    </w:p>
    <w:p w14:paraId="7A103D5C" w14:textId="5C0EE2BD" w:rsidR="00B216F7" w:rsidRDefault="00B216F7" w:rsidP="00256A5A">
      <w:pPr>
        <w:spacing w:after="0"/>
        <w:jc w:val="both"/>
      </w:pPr>
    </w:p>
    <w:p w14:paraId="6A37FF9F" w14:textId="77777777" w:rsidR="00B216F7" w:rsidRDefault="00B216F7" w:rsidP="00B216F7">
      <w:pPr>
        <w:spacing w:after="0"/>
        <w:jc w:val="both"/>
      </w:pPr>
    </w:p>
    <w:tbl>
      <w:tblPr>
        <w:tblStyle w:val="Mkatabulky"/>
        <w:tblW w:w="9351" w:type="dxa"/>
        <w:tblLook w:val="04A0" w:firstRow="1" w:lastRow="0" w:firstColumn="1" w:lastColumn="0" w:noHBand="0" w:noVBand="1"/>
      </w:tblPr>
      <w:tblGrid>
        <w:gridCol w:w="2263"/>
        <w:gridCol w:w="1287"/>
        <w:gridCol w:w="2126"/>
        <w:gridCol w:w="851"/>
        <w:gridCol w:w="707"/>
        <w:gridCol w:w="2117"/>
      </w:tblGrid>
      <w:tr w:rsidR="00B216F7" w:rsidRPr="004B6D21" w14:paraId="3034949F" w14:textId="77777777" w:rsidTr="001E1F22">
        <w:trPr>
          <w:trHeight w:val="300"/>
        </w:trPr>
        <w:tc>
          <w:tcPr>
            <w:tcW w:w="2263" w:type="dxa"/>
            <w:vMerge w:val="restart"/>
            <w:noWrap/>
            <w:hideMark/>
          </w:tcPr>
          <w:p w14:paraId="015677F1" w14:textId="77777777" w:rsidR="00B216F7" w:rsidRPr="004B6D21" w:rsidRDefault="00B216F7" w:rsidP="001E1F22">
            <w:pPr>
              <w:spacing w:line="259" w:lineRule="auto"/>
              <w:jc w:val="both"/>
              <w:rPr>
                <w:b/>
                <w:bCs/>
              </w:rPr>
            </w:pPr>
            <w:r w:rsidRPr="004B6D21">
              <w:rPr>
                <w:b/>
                <w:bCs/>
              </w:rPr>
              <w:t xml:space="preserve">obecné osobní údaje </w:t>
            </w:r>
          </w:p>
        </w:tc>
        <w:tc>
          <w:tcPr>
            <w:tcW w:w="3413" w:type="dxa"/>
            <w:gridSpan w:val="2"/>
            <w:noWrap/>
            <w:hideMark/>
          </w:tcPr>
          <w:p w14:paraId="6D4411B8" w14:textId="77777777" w:rsidR="00B216F7" w:rsidRPr="004B6D21" w:rsidRDefault="00B216F7" w:rsidP="001E1F22">
            <w:pPr>
              <w:spacing w:line="259" w:lineRule="auto"/>
              <w:jc w:val="both"/>
            </w:pPr>
            <w:r>
              <w:t>j</w:t>
            </w:r>
            <w:r w:rsidRPr="004B6D21">
              <w:t>méno</w:t>
            </w:r>
            <w:r>
              <w:t xml:space="preserve"> a příjmení</w:t>
            </w:r>
          </w:p>
        </w:tc>
        <w:tc>
          <w:tcPr>
            <w:tcW w:w="851" w:type="dxa"/>
            <w:noWrap/>
            <w:hideMark/>
          </w:tcPr>
          <w:p w14:paraId="6768B063" w14:textId="77777777" w:rsidR="00B216F7" w:rsidRPr="004B6D21" w:rsidRDefault="00B216F7" w:rsidP="001E1F22">
            <w:pPr>
              <w:spacing w:line="259" w:lineRule="auto"/>
              <w:jc w:val="both"/>
            </w:pPr>
            <w:r>
              <w:t>ANO</w:t>
            </w:r>
          </w:p>
        </w:tc>
        <w:tc>
          <w:tcPr>
            <w:tcW w:w="707" w:type="dxa"/>
            <w:tcBorders>
              <w:right w:val="single" w:sz="4" w:space="0" w:color="auto"/>
            </w:tcBorders>
          </w:tcPr>
          <w:p w14:paraId="3643A49A" w14:textId="77777777" w:rsidR="00B216F7" w:rsidRPr="003B6DEE" w:rsidRDefault="00B216F7" w:rsidP="001E1F22">
            <w:pPr>
              <w:spacing w:line="259" w:lineRule="auto"/>
              <w:jc w:val="both"/>
              <w:rPr>
                <w:strike/>
              </w:rPr>
            </w:pPr>
            <w:r w:rsidRPr="003B6DEE">
              <w:rPr>
                <w:strike/>
              </w:rPr>
              <w:t>NE</w:t>
            </w:r>
          </w:p>
        </w:tc>
        <w:tc>
          <w:tcPr>
            <w:tcW w:w="2117" w:type="dxa"/>
            <w:tcBorders>
              <w:top w:val="nil"/>
              <w:left w:val="single" w:sz="4" w:space="0" w:color="auto"/>
              <w:bottom w:val="nil"/>
              <w:right w:val="nil"/>
            </w:tcBorders>
          </w:tcPr>
          <w:p w14:paraId="5C0E6B3B" w14:textId="77777777" w:rsidR="00B216F7" w:rsidRDefault="00B216F7" w:rsidP="001E1F22">
            <w:pPr>
              <w:spacing w:line="259" w:lineRule="auto"/>
              <w:jc w:val="both"/>
            </w:pPr>
          </w:p>
        </w:tc>
      </w:tr>
      <w:tr w:rsidR="00B216F7" w:rsidRPr="004B6D21" w14:paraId="26D24223" w14:textId="77777777" w:rsidTr="001E1F22">
        <w:trPr>
          <w:trHeight w:val="300"/>
        </w:trPr>
        <w:tc>
          <w:tcPr>
            <w:tcW w:w="2263" w:type="dxa"/>
            <w:vMerge/>
            <w:noWrap/>
          </w:tcPr>
          <w:p w14:paraId="6C365799" w14:textId="77777777" w:rsidR="00B216F7" w:rsidRPr="004B6D21" w:rsidRDefault="00B216F7" w:rsidP="001E1F22">
            <w:pPr>
              <w:spacing w:line="259" w:lineRule="auto"/>
              <w:jc w:val="both"/>
              <w:rPr>
                <w:b/>
                <w:bCs/>
              </w:rPr>
            </w:pPr>
          </w:p>
        </w:tc>
        <w:tc>
          <w:tcPr>
            <w:tcW w:w="3413" w:type="dxa"/>
            <w:gridSpan w:val="2"/>
            <w:noWrap/>
          </w:tcPr>
          <w:p w14:paraId="7BCB7F7D" w14:textId="77777777" w:rsidR="00B216F7" w:rsidRPr="004B6D21" w:rsidRDefault="00B216F7" w:rsidP="001E1F22">
            <w:pPr>
              <w:spacing w:line="259" w:lineRule="auto"/>
              <w:jc w:val="both"/>
            </w:pPr>
            <w:r>
              <w:t>Titul</w:t>
            </w:r>
          </w:p>
        </w:tc>
        <w:tc>
          <w:tcPr>
            <w:tcW w:w="851" w:type="dxa"/>
            <w:noWrap/>
          </w:tcPr>
          <w:p w14:paraId="48E6E8CD"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5D7DED31" w14:textId="77777777" w:rsidR="00B216F7" w:rsidRPr="004B6D21" w:rsidRDefault="00B216F7" w:rsidP="001E1F22">
            <w:pPr>
              <w:spacing w:line="259" w:lineRule="auto"/>
              <w:jc w:val="both"/>
            </w:pPr>
            <w:r>
              <w:t>NE</w:t>
            </w:r>
          </w:p>
        </w:tc>
        <w:tc>
          <w:tcPr>
            <w:tcW w:w="2117" w:type="dxa"/>
            <w:tcBorders>
              <w:top w:val="nil"/>
              <w:left w:val="single" w:sz="4" w:space="0" w:color="auto"/>
              <w:bottom w:val="nil"/>
              <w:right w:val="nil"/>
            </w:tcBorders>
          </w:tcPr>
          <w:p w14:paraId="43016025" w14:textId="77777777" w:rsidR="00B216F7" w:rsidRDefault="00B216F7" w:rsidP="001E1F22">
            <w:pPr>
              <w:spacing w:line="259" w:lineRule="auto"/>
              <w:jc w:val="both"/>
            </w:pPr>
          </w:p>
        </w:tc>
      </w:tr>
      <w:tr w:rsidR="00B216F7" w:rsidRPr="004B6D21" w14:paraId="7EF315FD" w14:textId="77777777" w:rsidTr="001E1F22">
        <w:trPr>
          <w:trHeight w:val="300"/>
        </w:trPr>
        <w:tc>
          <w:tcPr>
            <w:tcW w:w="2263" w:type="dxa"/>
            <w:vMerge/>
            <w:hideMark/>
          </w:tcPr>
          <w:p w14:paraId="6B3FF242" w14:textId="77777777" w:rsidR="00B216F7" w:rsidRPr="004B6D21" w:rsidRDefault="00B216F7" w:rsidP="001E1F22">
            <w:pPr>
              <w:spacing w:line="259" w:lineRule="auto"/>
              <w:jc w:val="both"/>
              <w:rPr>
                <w:b/>
                <w:bCs/>
              </w:rPr>
            </w:pPr>
          </w:p>
        </w:tc>
        <w:tc>
          <w:tcPr>
            <w:tcW w:w="3413" w:type="dxa"/>
            <w:gridSpan w:val="2"/>
            <w:noWrap/>
            <w:hideMark/>
          </w:tcPr>
          <w:p w14:paraId="0F3DBB00" w14:textId="77777777" w:rsidR="00B216F7" w:rsidRPr="004B6D21" w:rsidRDefault="00B216F7" w:rsidP="001E1F22">
            <w:pPr>
              <w:spacing w:line="259" w:lineRule="auto"/>
              <w:jc w:val="both"/>
            </w:pPr>
            <w:r w:rsidRPr="004B6D21">
              <w:t>Pohlaví</w:t>
            </w:r>
          </w:p>
        </w:tc>
        <w:tc>
          <w:tcPr>
            <w:tcW w:w="851" w:type="dxa"/>
            <w:noWrap/>
            <w:hideMark/>
          </w:tcPr>
          <w:p w14:paraId="4E3BAD91"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627E60DA" w14:textId="77777777" w:rsidR="00B216F7" w:rsidRPr="004B6D21" w:rsidRDefault="00B216F7" w:rsidP="001E1F22">
            <w:pPr>
              <w:spacing w:line="259" w:lineRule="auto"/>
              <w:jc w:val="both"/>
            </w:pPr>
            <w:r>
              <w:t>NE</w:t>
            </w:r>
          </w:p>
        </w:tc>
        <w:tc>
          <w:tcPr>
            <w:tcW w:w="2117" w:type="dxa"/>
            <w:tcBorders>
              <w:top w:val="nil"/>
              <w:left w:val="single" w:sz="4" w:space="0" w:color="auto"/>
              <w:bottom w:val="nil"/>
              <w:right w:val="nil"/>
            </w:tcBorders>
          </w:tcPr>
          <w:p w14:paraId="2556687C" w14:textId="77777777" w:rsidR="00B216F7" w:rsidRDefault="00B216F7" w:rsidP="001E1F22">
            <w:pPr>
              <w:spacing w:line="259" w:lineRule="auto"/>
              <w:jc w:val="both"/>
            </w:pPr>
          </w:p>
        </w:tc>
      </w:tr>
      <w:tr w:rsidR="00B216F7" w:rsidRPr="004B6D21" w14:paraId="0C2627FB" w14:textId="77777777" w:rsidTr="001E1F22">
        <w:trPr>
          <w:trHeight w:val="300"/>
        </w:trPr>
        <w:tc>
          <w:tcPr>
            <w:tcW w:w="2263" w:type="dxa"/>
            <w:vMerge/>
          </w:tcPr>
          <w:p w14:paraId="4E9F8CE9" w14:textId="77777777" w:rsidR="00B216F7" w:rsidRPr="004B6D21" w:rsidRDefault="00B216F7" w:rsidP="001E1F22">
            <w:pPr>
              <w:spacing w:line="259" w:lineRule="auto"/>
              <w:jc w:val="both"/>
              <w:rPr>
                <w:b/>
                <w:bCs/>
              </w:rPr>
            </w:pPr>
          </w:p>
        </w:tc>
        <w:tc>
          <w:tcPr>
            <w:tcW w:w="3413" w:type="dxa"/>
            <w:gridSpan w:val="2"/>
            <w:noWrap/>
          </w:tcPr>
          <w:p w14:paraId="59EDA62D" w14:textId="77777777" w:rsidR="00B216F7" w:rsidRPr="004B6D21" w:rsidRDefault="00B216F7" w:rsidP="001E1F22">
            <w:pPr>
              <w:spacing w:line="259" w:lineRule="auto"/>
              <w:jc w:val="both"/>
            </w:pPr>
            <w:r w:rsidRPr="004B6D21">
              <w:t>datum narození</w:t>
            </w:r>
          </w:p>
        </w:tc>
        <w:tc>
          <w:tcPr>
            <w:tcW w:w="851" w:type="dxa"/>
            <w:noWrap/>
          </w:tcPr>
          <w:p w14:paraId="0D0CFCE5"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464E89EC" w14:textId="77777777" w:rsidR="00B216F7" w:rsidRPr="004B6D21" w:rsidRDefault="00B216F7" w:rsidP="001E1F22">
            <w:pPr>
              <w:spacing w:line="259" w:lineRule="auto"/>
              <w:jc w:val="both"/>
            </w:pPr>
            <w:r>
              <w:t>NE</w:t>
            </w:r>
          </w:p>
        </w:tc>
        <w:tc>
          <w:tcPr>
            <w:tcW w:w="2117" w:type="dxa"/>
            <w:tcBorders>
              <w:top w:val="nil"/>
              <w:left w:val="single" w:sz="4" w:space="0" w:color="auto"/>
              <w:bottom w:val="nil"/>
              <w:right w:val="nil"/>
            </w:tcBorders>
          </w:tcPr>
          <w:p w14:paraId="4E0E0D6F" w14:textId="77777777" w:rsidR="00B216F7" w:rsidRDefault="00B216F7" w:rsidP="001E1F22">
            <w:pPr>
              <w:spacing w:line="259" w:lineRule="auto"/>
              <w:jc w:val="both"/>
            </w:pPr>
          </w:p>
        </w:tc>
      </w:tr>
      <w:tr w:rsidR="00B216F7" w:rsidRPr="004B6D21" w14:paraId="5F511E08" w14:textId="77777777" w:rsidTr="001E1F22">
        <w:trPr>
          <w:trHeight w:val="300"/>
        </w:trPr>
        <w:tc>
          <w:tcPr>
            <w:tcW w:w="2263" w:type="dxa"/>
            <w:vMerge/>
            <w:hideMark/>
          </w:tcPr>
          <w:p w14:paraId="2ED874B1" w14:textId="77777777" w:rsidR="00B216F7" w:rsidRPr="004B6D21" w:rsidRDefault="00B216F7" w:rsidP="001E1F22">
            <w:pPr>
              <w:spacing w:line="259" w:lineRule="auto"/>
              <w:jc w:val="both"/>
              <w:rPr>
                <w:b/>
                <w:bCs/>
              </w:rPr>
            </w:pPr>
          </w:p>
        </w:tc>
        <w:tc>
          <w:tcPr>
            <w:tcW w:w="3413" w:type="dxa"/>
            <w:gridSpan w:val="2"/>
            <w:noWrap/>
            <w:hideMark/>
          </w:tcPr>
          <w:p w14:paraId="41018018" w14:textId="77777777" w:rsidR="00B216F7" w:rsidRPr="004B6D21" w:rsidRDefault="00B216F7" w:rsidP="001E1F22">
            <w:pPr>
              <w:spacing w:line="259" w:lineRule="auto"/>
              <w:jc w:val="both"/>
            </w:pPr>
            <w:r>
              <w:t>rodné číslo</w:t>
            </w:r>
          </w:p>
        </w:tc>
        <w:tc>
          <w:tcPr>
            <w:tcW w:w="851" w:type="dxa"/>
            <w:noWrap/>
            <w:hideMark/>
          </w:tcPr>
          <w:p w14:paraId="719BF1BB"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06958B0C" w14:textId="77777777" w:rsidR="00B216F7" w:rsidRPr="004B6D21" w:rsidRDefault="00B216F7" w:rsidP="001E1F22">
            <w:pPr>
              <w:spacing w:line="259" w:lineRule="auto"/>
              <w:jc w:val="both"/>
            </w:pPr>
            <w:r>
              <w:t>NE</w:t>
            </w:r>
          </w:p>
        </w:tc>
        <w:tc>
          <w:tcPr>
            <w:tcW w:w="2117" w:type="dxa"/>
            <w:tcBorders>
              <w:top w:val="nil"/>
              <w:left w:val="single" w:sz="4" w:space="0" w:color="auto"/>
              <w:bottom w:val="nil"/>
              <w:right w:val="nil"/>
            </w:tcBorders>
          </w:tcPr>
          <w:p w14:paraId="3204056E" w14:textId="77777777" w:rsidR="00B216F7" w:rsidRDefault="00B216F7" w:rsidP="001E1F22">
            <w:pPr>
              <w:spacing w:line="259" w:lineRule="auto"/>
              <w:jc w:val="both"/>
            </w:pPr>
          </w:p>
        </w:tc>
      </w:tr>
      <w:tr w:rsidR="00B216F7" w:rsidRPr="004B6D21" w14:paraId="2E4B9032" w14:textId="77777777" w:rsidTr="001E1F22">
        <w:trPr>
          <w:trHeight w:val="300"/>
        </w:trPr>
        <w:tc>
          <w:tcPr>
            <w:tcW w:w="2263" w:type="dxa"/>
            <w:vMerge/>
            <w:hideMark/>
          </w:tcPr>
          <w:p w14:paraId="45FA0747" w14:textId="77777777" w:rsidR="00B216F7" w:rsidRPr="004B6D21" w:rsidRDefault="00B216F7" w:rsidP="001E1F22">
            <w:pPr>
              <w:spacing w:line="259" w:lineRule="auto"/>
              <w:jc w:val="both"/>
              <w:rPr>
                <w:b/>
                <w:bCs/>
              </w:rPr>
            </w:pPr>
          </w:p>
        </w:tc>
        <w:tc>
          <w:tcPr>
            <w:tcW w:w="3413" w:type="dxa"/>
            <w:gridSpan w:val="2"/>
            <w:noWrap/>
            <w:hideMark/>
          </w:tcPr>
          <w:p w14:paraId="23F5F7A0" w14:textId="77777777" w:rsidR="00B216F7" w:rsidRPr="004B6D21" w:rsidRDefault="00B216F7" w:rsidP="001E1F22">
            <w:pPr>
              <w:spacing w:line="259" w:lineRule="auto"/>
              <w:jc w:val="both"/>
            </w:pPr>
            <w:r w:rsidRPr="004B6D21">
              <w:t>osobní stav</w:t>
            </w:r>
          </w:p>
        </w:tc>
        <w:tc>
          <w:tcPr>
            <w:tcW w:w="851" w:type="dxa"/>
            <w:noWrap/>
            <w:hideMark/>
          </w:tcPr>
          <w:p w14:paraId="2E297DE2"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08CF08E4" w14:textId="77777777" w:rsidR="00B216F7" w:rsidRPr="004B6D21" w:rsidRDefault="00B216F7" w:rsidP="001E1F22">
            <w:pPr>
              <w:spacing w:line="259" w:lineRule="auto"/>
              <w:jc w:val="both"/>
            </w:pPr>
            <w:r>
              <w:t>NE</w:t>
            </w:r>
          </w:p>
        </w:tc>
        <w:tc>
          <w:tcPr>
            <w:tcW w:w="2117" w:type="dxa"/>
            <w:tcBorders>
              <w:top w:val="nil"/>
              <w:left w:val="single" w:sz="4" w:space="0" w:color="auto"/>
              <w:bottom w:val="nil"/>
              <w:right w:val="nil"/>
            </w:tcBorders>
          </w:tcPr>
          <w:p w14:paraId="0994D8BD" w14:textId="77777777" w:rsidR="00B216F7" w:rsidRDefault="00B216F7" w:rsidP="001E1F22">
            <w:pPr>
              <w:spacing w:line="259" w:lineRule="auto"/>
              <w:jc w:val="both"/>
            </w:pPr>
          </w:p>
        </w:tc>
      </w:tr>
      <w:tr w:rsidR="00B216F7" w:rsidRPr="004B6D21" w14:paraId="5266AEE3" w14:textId="77777777" w:rsidTr="001E1F22">
        <w:trPr>
          <w:trHeight w:val="300"/>
        </w:trPr>
        <w:tc>
          <w:tcPr>
            <w:tcW w:w="2263" w:type="dxa"/>
            <w:vMerge/>
          </w:tcPr>
          <w:p w14:paraId="23E79739" w14:textId="77777777" w:rsidR="00B216F7" w:rsidRPr="004B6D21" w:rsidRDefault="00B216F7" w:rsidP="001E1F22">
            <w:pPr>
              <w:spacing w:line="259" w:lineRule="auto"/>
              <w:jc w:val="both"/>
              <w:rPr>
                <w:b/>
                <w:bCs/>
              </w:rPr>
            </w:pPr>
          </w:p>
        </w:tc>
        <w:tc>
          <w:tcPr>
            <w:tcW w:w="3413" w:type="dxa"/>
            <w:gridSpan w:val="2"/>
            <w:noWrap/>
          </w:tcPr>
          <w:p w14:paraId="06A11D02" w14:textId="77777777" w:rsidR="00B216F7" w:rsidRPr="004B6D21" w:rsidRDefault="00B216F7" w:rsidP="001E1F22">
            <w:pPr>
              <w:spacing w:line="259" w:lineRule="auto"/>
              <w:jc w:val="both"/>
            </w:pPr>
            <w:r>
              <w:t>vzdělání</w:t>
            </w:r>
          </w:p>
        </w:tc>
        <w:tc>
          <w:tcPr>
            <w:tcW w:w="851" w:type="dxa"/>
            <w:noWrap/>
          </w:tcPr>
          <w:p w14:paraId="6DE28B26"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27011E34" w14:textId="77777777" w:rsidR="00B216F7" w:rsidRPr="004B6D21" w:rsidRDefault="00B216F7" w:rsidP="001E1F22">
            <w:pPr>
              <w:spacing w:line="259" w:lineRule="auto"/>
              <w:jc w:val="both"/>
            </w:pPr>
            <w:r>
              <w:t>NE</w:t>
            </w:r>
          </w:p>
        </w:tc>
        <w:tc>
          <w:tcPr>
            <w:tcW w:w="2117" w:type="dxa"/>
            <w:tcBorders>
              <w:top w:val="nil"/>
              <w:left w:val="single" w:sz="4" w:space="0" w:color="auto"/>
              <w:bottom w:val="nil"/>
              <w:right w:val="nil"/>
            </w:tcBorders>
          </w:tcPr>
          <w:p w14:paraId="70F06BDB" w14:textId="77777777" w:rsidR="00B216F7" w:rsidRDefault="00B216F7" w:rsidP="001E1F22">
            <w:pPr>
              <w:spacing w:line="259" w:lineRule="auto"/>
              <w:jc w:val="both"/>
            </w:pPr>
          </w:p>
        </w:tc>
      </w:tr>
      <w:tr w:rsidR="00B216F7" w:rsidRPr="004B6D21" w14:paraId="6C8D7D3D" w14:textId="77777777" w:rsidTr="001E1F22">
        <w:trPr>
          <w:trHeight w:val="300"/>
        </w:trPr>
        <w:tc>
          <w:tcPr>
            <w:tcW w:w="2263" w:type="dxa"/>
            <w:vMerge/>
          </w:tcPr>
          <w:p w14:paraId="48501DE5" w14:textId="77777777" w:rsidR="00B216F7" w:rsidRPr="004B6D21" w:rsidRDefault="00B216F7" w:rsidP="001E1F22">
            <w:pPr>
              <w:spacing w:line="259" w:lineRule="auto"/>
              <w:jc w:val="both"/>
              <w:rPr>
                <w:b/>
                <w:bCs/>
              </w:rPr>
            </w:pPr>
          </w:p>
        </w:tc>
        <w:tc>
          <w:tcPr>
            <w:tcW w:w="3413" w:type="dxa"/>
            <w:gridSpan w:val="2"/>
            <w:noWrap/>
          </w:tcPr>
          <w:p w14:paraId="4497B574" w14:textId="77777777" w:rsidR="00B216F7" w:rsidRDefault="00B216F7" w:rsidP="001E1F22">
            <w:pPr>
              <w:spacing w:line="259" w:lineRule="auto"/>
              <w:jc w:val="both"/>
            </w:pPr>
            <w:r>
              <w:t>lokalita/adresa bydliště</w:t>
            </w:r>
          </w:p>
        </w:tc>
        <w:tc>
          <w:tcPr>
            <w:tcW w:w="851" w:type="dxa"/>
            <w:noWrap/>
          </w:tcPr>
          <w:p w14:paraId="0B190620" w14:textId="77777777" w:rsidR="00B216F7" w:rsidRPr="004B6D21" w:rsidRDefault="00B216F7" w:rsidP="001E1F22">
            <w:pPr>
              <w:spacing w:line="259" w:lineRule="auto"/>
              <w:jc w:val="both"/>
            </w:pPr>
            <w:r>
              <w:t>ANO</w:t>
            </w:r>
          </w:p>
        </w:tc>
        <w:tc>
          <w:tcPr>
            <w:tcW w:w="707" w:type="dxa"/>
            <w:tcBorders>
              <w:right w:val="single" w:sz="4" w:space="0" w:color="auto"/>
            </w:tcBorders>
          </w:tcPr>
          <w:p w14:paraId="5A0CAB14" w14:textId="77777777" w:rsidR="00B216F7" w:rsidRPr="003B6DEE" w:rsidRDefault="00B216F7" w:rsidP="001E1F22">
            <w:pPr>
              <w:spacing w:line="259" w:lineRule="auto"/>
              <w:jc w:val="both"/>
              <w:rPr>
                <w:strike/>
              </w:rPr>
            </w:pPr>
            <w:r w:rsidRPr="003B6DEE">
              <w:rPr>
                <w:strike/>
              </w:rPr>
              <w:t>NE</w:t>
            </w:r>
          </w:p>
        </w:tc>
        <w:tc>
          <w:tcPr>
            <w:tcW w:w="2117" w:type="dxa"/>
            <w:tcBorders>
              <w:top w:val="nil"/>
              <w:left w:val="single" w:sz="4" w:space="0" w:color="auto"/>
              <w:bottom w:val="nil"/>
              <w:right w:val="nil"/>
            </w:tcBorders>
          </w:tcPr>
          <w:p w14:paraId="330BF39C" w14:textId="77777777" w:rsidR="00B216F7" w:rsidRDefault="00B216F7" w:rsidP="001E1F22">
            <w:pPr>
              <w:spacing w:line="259" w:lineRule="auto"/>
              <w:jc w:val="both"/>
            </w:pPr>
          </w:p>
        </w:tc>
      </w:tr>
      <w:tr w:rsidR="00B216F7" w:rsidRPr="004B6D21" w14:paraId="0AF02C9B" w14:textId="77777777" w:rsidTr="001E1F22">
        <w:trPr>
          <w:trHeight w:val="300"/>
        </w:trPr>
        <w:tc>
          <w:tcPr>
            <w:tcW w:w="2263" w:type="dxa"/>
            <w:vMerge/>
          </w:tcPr>
          <w:p w14:paraId="0B0A77A3" w14:textId="77777777" w:rsidR="00B216F7" w:rsidRPr="004B6D21" w:rsidRDefault="00B216F7" w:rsidP="001E1F22">
            <w:pPr>
              <w:spacing w:line="259" w:lineRule="auto"/>
              <w:jc w:val="both"/>
              <w:rPr>
                <w:b/>
                <w:bCs/>
              </w:rPr>
            </w:pPr>
          </w:p>
        </w:tc>
        <w:tc>
          <w:tcPr>
            <w:tcW w:w="3413" w:type="dxa"/>
            <w:gridSpan w:val="2"/>
            <w:noWrap/>
          </w:tcPr>
          <w:p w14:paraId="2B9C600A" w14:textId="77777777" w:rsidR="00B216F7" w:rsidRDefault="00B216F7" w:rsidP="001E1F22">
            <w:pPr>
              <w:spacing w:line="259" w:lineRule="auto"/>
              <w:jc w:val="both"/>
            </w:pPr>
            <w:r>
              <w:t>číslo bankovního účtu</w:t>
            </w:r>
          </w:p>
        </w:tc>
        <w:tc>
          <w:tcPr>
            <w:tcW w:w="851" w:type="dxa"/>
            <w:noWrap/>
          </w:tcPr>
          <w:p w14:paraId="291D1F79"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5D4D3581" w14:textId="77777777" w:rsidR="00B216F7" w:rsidRDefault="00B216F7" w:rsidP="001E1F22">
            <w:pPr>
              <w:spacing w:line="259" w:lineRule="auto"/>
              <w:jc w:val="both"/>
            </w:pPr>
            <w:r>
              <w:t>NE</w:t>
            </w:r>
          </w:p>
        </w:tc>
        <w:tc>
          <w:tcPr>
            <w:tcW w:w="2117" w:type="dxa"/>
            <w:tcBorders>
              <w:top w:val="nil"/>
              <w:left w:val="single" w:sz="4" w:space="0" w:color="auto"/>
              <w:bottom w:val="nil"/>
              <w:right w:val="nil"/>
            </w:tcBorders>
          </w:tcPr>
          <w:p w14:paraId="760A79D1" w14:textId="77777777" w:rsidR="00B216F7" w:rsidRDefault="00B216F7" w:rsidP="001E1F22">
            <w:pPr>
              <w:spacing w:line="259" w:lineRule="auto"/>
              <w:jc w:val="both"/>
            </w:pPr>
          </w:p>
        </w:tc>
      </w:tr>
      <w:tr w:rsidR="00B216F7" w:rsidRPr="004B6D21" w14:paraId="4CEE56B2" w14:textId="77777777" w:rsidTr="001E1F22">
        <w:trPr>
          <w:trHeight w:val="300"/>
        </w:trPr>
        <w:tc>
          <w:tcPr>
            <w:tcW w:w="2263" w:type="dxa"/>
            <w:vMerge/>
          </w:tcPr>
          <w:p w14:paraId="3AEBFC84" w14:textId="77777777" w:rsidR="00B216F7" w:rsidRPr="004B6D21" w:rsidRDefault="00B216F7" w:rsidP="001E1F22">
            <w:pPr>
              <w:spacing w:line="259" w:lineRule="auto"/>
              <w:jc w:val="both"/>
              <w:rPr>
                <w:b/>
                <w:bCs/>
              </w:rPr>
            </w:pPr>
          </w:p>
        </w:tc>
        <w:tc>
          <w:tcPr>
            <w:tcW w:w="3413" w:type="dxa"/>
            <w:gridSpan w:val="2"/>
            <w:noWrap/>
          </w:tcPr>
          <w:p w14:paraId="0A43355D" w14:textId="77777777" w:rsidR="00B216F7" w:rsidRDefault="00B216F7" w:rsidP="001E1F22">
            <w:pPr>
              <w:spacing w:line="259" w:lineRule="auto"/>
              <w:jc w:val="both"/>
            </w:pPr>
            <w:r>
              <w:t>údaje o platebních kartách</w:t>
            </w:r>
          </w:p>
        </w:tc>
        <w:tc>
          <w:tcPr>
            <w:tcW w:w="851" w:type="dxa"/>
            <w:noWrap/>
          </w:tcPr>
          <w:p w14:paraId="4F62E95B"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209F2738" w14:textId="77777777" w:rsidR="00B216F7" w:rsidRDefault="00B216F7" w:rsidP="001E1F22">
            <w:pPr>
              <w:spacing w:line="259" w:lineRule="auto"/>
              <w:jc w:val="both"/>
            </w:pPr>
            <w:r>
              <w:t>NE</w:t>
            </w:r>
          </w:p>
        </w:tc>
        <w:tc>
          <w:tcPr>
            <w:tcW w:w="2117" w:type="dxa"/>
            <w:tcBorders>
              <w:top w:val="nil"/>
              <w:left w:val="single" w:sz="4" w:space="0" w:color="auto"/>
              <w:bottom w:val="single" w:sz="4" w:space="0" w:color="auto"/>
              <w:right w:val="nil"/>
            </w:tcBorders>
          </w:tcPr>
          <w:p w14:paraId="14B05D0C" w14:textId="77777777" w:rsidR="00B216F7" w:rsidRDefault="00B216F7" w:rsidP="001E1F22">
            <w:pPr>
              <w:spacing w:line="259" w:lineRule="auto"/>
              <w:jc w:val="both"/>
            </w:pPr>
          </w:p>
        </w:tc>
      </w:tr>
      <w:tr w:rsidR="00B216F7" w:rsidRPr="004B6D21" w14:paraId="221141DE" w14:textId="77777777" w:rsidTr="001E1F22">
        <w:trPr>
          <w:trHeight w:val="1225"/>
        </w:trPr>
        <w:tc>
          <w:tcPr>
            <w:tcW w:w="2263" w:type="dxa"/>
            <w:vMerge/>
          </w:tcPr>
          <w:p w14:paraId="6E80D37C" w14:textId="77777777" w:rsidR="00B216F7" w:rsidRPr="004B6D21" w:rsidRDefault="00B216F7" w:rsidP="001E1F22">
            <w:pPr>
              <w:spacing w:line="259" w:lineRule="auto"/>
              <w:jc w:val="both"/>
              <w:rPr>
                <w:b/>
                <w:bCs/>
              </w:rPr>
            </w:pPr>
          </w:p>
        </w:tc>
        <w:tc>
          <w:tcPr>
            <w:tcW w:w="3413" w:type="dxa"/>
            <w:gridSpan w:val="2"/>
            <w:noWrap/>
          </w:tcPr>
          <w:p w14:paraId="5F3E40AB" w14:textId="77777777" w:rsidR="00B216F7" w:rsidRDefault="00B216F7" w:rsidP="001E1F22">
            <w:pPr>
              <w:spacing w:line="259" w:lineRule="auto"/>
              <w:jc w:val="both"/>
            </w:pPr>
            <w:r>
              <w:t>údaje o jiných platebních prostředcích</w:t>
            </w:r>
          </w:p>
        </w:tc>
        <w:tc>
          <w:tcPr>
            <w:tcW w:w="851" w:type="dxa"/>
            <w:noWrap/>
          </w:tcPr>
          <w:p w14:paraId="7243CD70" w14:textId="77777777" w:rsidR="00B216F7" w:rsidRPr="003B6DEE" w:rsidRDefault="00B216F7" w:rsidP="001E1F22">
            <w:pPr>
              <w:spacing w:line="259" w:lineRule="auto"/>
              <w:jc w:val="both"/>
              <w:rPr>
                <w:strike/>
              </w:rPr>
            </w:pPr>
            <w:r w:rsidRPr="003B6DEE">
              <w:rPr>
                <w:strike/>
              </w:rPr>
              <w:t>ANO</w:t>
            </w:r>
          </w:p>
        </w:tc>
        <w:tc>
          <w:tcPr>
            <w:tcW w:w="707" w:type="dxa"/>
            <w:tcBorders>
              <w:right w:val="single" w:sz="4" w:space="0" w:color="auto"/>
            </w:tcBorders>
          </w:tcPr>
          <w:p w14:paraId="2E2D426A" w14:textId="77777777" w:rsidR="00B216F7" w:rsidRDefault="00B216F7" w:rsidP="001E1F22">
            <w:pPr>
              <w:spacing w:line="259" w:lineRule="auto"/>
              <w:jc w:val="both"/>
            </w:pPr>
            <w:r>
              <w:t>NE</w:t>
            </w:r>
          </w:p>
        </w:tc>
        <w:tc>
          <w:tcPr>
            <w:tcW w:w="2117" w:type="dxa"/>
            <w:tcBorders>
              <w:top w:val="single" w:sz="4" w:space="0" w:color="auto"/>
              <w:left w:val="single" w:sz="4" w:space="0" w:color="auto"/>
              <w:bottom w:val="single" w:sz="4" w:space="0" w:color="auto"/>
              <w:right w:val="single" w:sz="4" w:space="0" w:color="auto"/>
            </w:tcBorders>
          </w:tcPr>
          <w:p w14:paraId="1959B8BF" w14:textId="77777777" w:rsidR="00B216F7" w:rsidRDefault="00B216F7" w:rsidP="001E1F22">
            <w:pPr>
              <w:spacing w:line="259" w:lineRule="auto"/>
              <w:jc w:val="both"/>
            </w:pPr>
            <w:r>
              <w:t>Jaké:</w:t>
            </w:r>
          </w:p>
        </w:tc>
      </w:tr>
      <w:tr w:rsidR="00B216F7" w:rsidRPr="004B6D21" w14:paraId="6D07373E" w14:textId="77777777" w:rsidTr="001E1F22">
        <w:trPr>
          <w:trHeight w:val="300"/>
        </w:trPr>
        <w:tc>
          <w:tcPr>
            <w:tcW w:w="2263" w:type="dxa"/>
            <w:vMerge/>
            <w:hideMark/>
          </w:tcPr>
          <w:p w14:paraId="0B18AA42" w14:textId="77777777" w:rsidR="00B216F7" w:rsidRPr="004B6D21" w:rsidRDefault="00B216F7" w:rsidP="001E1F22">
            <w:pPr>
              <w:spacing w:line="259" w:lineRule="auto"/>
              <w:jc w:val="both"/>
              <w:rPr>
                <w:b/>
                <w:bCs/>
              </w:rPr>
            </w:pPr>
          </w:p>
        </w:tc>
        <w:tc>
          <w:tcPr>
            <w:tcW w:w="3413" w:type="dxa"/>
            <w:gridSpan w:val="2"/>
            <w:noWrap/>
            <w:hideMark/>
          </w:tcPr>
          <w:p w14:paraId="4C4859D4" w14:textId="77777777" w:rsidR="00B216F7" w:rsidRPr="004B6D21" w:rsidRDefault="00B216F7" w:rsidP="001E1F22">
            <w:pPr>
              <w:spacing w:line="259" w:lineRule="auto"/>
              <w:jc w:val="both"/>
            </w:pPr>
            <w:r w:rsidRPr="004B6D21">
              <w:t>IP adresa</w:t>
            </w:r>
          </w:p>
        </w:tc>
        <w:tc>
          <w:tcPr>
            <w:tcW w:w="851" w:type="dxa"/>
            <w:noWrap/>
            <w:hideMark/>
          </w:tcPr>
          <w:p w14:paraId="0EAAE82B" w14:textId="77777777" w:rsidR="00B216F7" w:rsidRPr="00B63117" w:rsidRDefault="00B216F7" w:rsidP="001E1F22">
            <w:pPr>
              <w:spacing w:line="259" w:lineRule="auto"/>
              <w:jc w:val="both"/>
              <w:rPr>
                <w:strike/>
              </w:rPr>
            </w:pPr>
            <w:r w:rsidRPr="00B63117">
              <w:rPr>
                <w:strike/>
              </w:rPr>
              <w:t>ANO</w:t>
            </w:r>
          </w:p>
        </w:tc>
        <w:tc>
          <w:tcPr>
            <w:tcW w:w="707" w:type="dxa"/>
            <w:tcBorders>
              <w:right w:val="single" w:sz="4" w:space="0" w:color="auto"/>
            </w:tcBorders>
          </w:tcPr>
          <w:p w14:paraId="4D997E68" w14:textId="77777777" w:rsidR="00B216F7" w:rsidRPr="004B6D21" w:rsidRDefault="00B216F7" w:rsidP="001E1F22">
            <w:pPr>
              <w:spacing w:line="259" w:lineRule="auto"/>
              <w:jc w:val="both"/>
            </w:pPr>
            <w:r>
              <w:t>NE</w:t>
            </w:r>
          </w:p>
        </w:tc>
        <w:tc>
          <w:tcPr>
            <w:tcW w:w="2117" w:type="dxa"/>
            <w:tcBorders>
              <w:top w:val="single" w:sz="4" w:space="0" w:color="auto"/>
              <w:left w:val="single" w:sz="4" w:space="0" w:color="auto"/>
              <w:bottom w:val="nil"/>
              <w:right w:val="nil"/>
            </w:tcBorders>
          </w:tcPr>
          <w:p w14:paraId="14932BE2" w14:textId="77777777" w:rsidR="00B216F7" w:rsidRDefault="00B216F7" w:rsidP="001E1F22">
            <w:pPr>
              <w:spacing w:line="259" w:lineRule="auto"/>
              <w:jc w:val="both"/>
            </w:pPr>
          </w:p>
        </w:tc>
      </w:tr>
      <w:tr w:rsidR="00B216F7" w:rsidRPr="004B6D21" w14:paraId="26BAABD1" w14:textId="77777777" w:rsidTr="001E1F22">
        <w:trPr>
          <w:trHeight w:val="300"/>
        </w:trPr>
        <w:tc>
          <w:tcPr>
            <w:tcW w:w="2263" w:type="dxa"/>
            <w:vMerge/>
            <w:hideMark/>
          </w:tcPr>
          <w:p w14:paraId="48DF43ED" w14:textId="77777777" w:rsidR="00B216F7" w:rsidRPr="004B6D21" w:rsidRDefault="00B216F7" w:rsidP="001E1F22">
            <w:pPr>
              <w:spacing w:line="259" w:lineRule="auto"/>
              <w:jc w:val="both"/>
              <w:rPr>
                <w:b/>
                <w:bCs/>
              </w:rPr>
            </w:pPr>
          </w:p>
        </w:tc>
        <w:tc>
          <w:tcPr>
            <w:tcW w:w="3413" w:type="dxa"/>
            <w:gridSpan w:val="2"/>
            <w:noWrap/>
            <w:hideMark/>
          </w:tcPr>
          <w:p w14:paraId="383DC56C" w14:textId="77777777" w:rsidR="00B216F7" w:rsidRPr="004B6D21" w:rsidRDefault="00B216F7" w:rsidP="001E1F22">
            <w:pPr>
              <w:spacing w:line="259" w:lineRule="auto"/>
              <w:jc w:val="both"/>
            </w:pPr>
            <w:r w:rsidRPr="004B6D21">
              <w:t>e-mailová adresa</w:t>
            </w:r>
          </w:p>
        </w:tc>
        <w:tc>
          <w:tcPr>
            <w:tcW w:w="851" w:type="dxa"/>
            <w:noWrap/>
            <w:hideMark/>
          </w:tcPr>
          <w:p w14:paraId="34CB9069" w14:textId="77777777" w:rsidR="00B216F7" w:rsidRPr="004B6D21" w:rsidRDefault="00B216F7" w:rsidP="001E1F22">
            <w:pPr>
              <w:spacing w:line="259" w:lineRule="auto"/>
              <w:jc w:val="both"/>
            </w:pPr>
            <w:r>
              <w:t>ANO</w:t>
            </w:r>
          </w:p>
        </w:tc>
        <w:tc>
          <w:tcPr>
            <w:tcW w:w="707" w:type="dxa"/>
            <w:tcBorders>
              <w:right w:val="single" w:sz="4" w:space="0" w:color="auto"/>
            </w:tcBorders>
          </w:tcPr>
          <w:p w14:paraId="006FCD43" w14:textId="77777777" w:rsidR="00B216F7" w:rsidRPr="00B63117" w:rsidRDefault="00B216F7" w:rsidP="001E1F22">
            <w:pPr>
              <w:spacing w:line="259" w:lineRule="auto"/>
              <w:jc w:val="both"/>
              <w:rPr>
                <w:strike/>
              </w:rPr>
            </w:pPr>
            <w:r w:rsidRPr="00B63117">
              <w:rPr>
                <w:strike/>
              </w:rPr>
              <w:t>NE</w:t>
            </w:r>
          </w:p>
        </w:tc>
        <w:tc>
          <w:tcPr>
            <w:tcW w:w="2117" w:type="dxa"/>
            <w:tcBorders>
              <w:top w:val="nil"/>
              <w:left w:val="single" w:sz="4" w:space="0" w:color="auto"/>
              <w:bottom w:val="nil"/>
              <w:right w:val="nil"/>
            </w:tcBorders>
          </w:tcPr>
          <w:p w14:paraId="5C2230E5" w14:textId="77777777" w:rsidR="00B216F7" w:rsidRDefault="00B216F7" w:rsidP="001E1F22">
            <w:pPr>
              <w:spacing w:line="259" w:lineRule="auto"/>
              <w:jc w:val="both"/>
            </w:pPr>
          </w:p>
        </w:tc>
      </w:tr>
      <w:tr w:rsidR="00B216F7" w:rsidRPr="004B6D21" w14:paraId="7470CB4F" w14:textId="77777777" w:rsidTr="001E1F22">
        <w:trPr>
          <w:trHeight w:val="300"/>
        </w:trPr>
        <w:tc>
          <w:tcPr>
            <w:tcW w:w="2263" w:type="dxa"/>
            <w:vMerge/>
            <w:hideMark/>
          </w:tcPr>
          <w:p w14:paraId="625E4212" w14:textId="77777777" w:rsidR="00B216F7" w:rsidRPr="004B6D21" w:rsidRDefault="00B216F7" w:rsidP="001E1F22">
            <w:pPr>
              <w:spacing w:line="259" w:lineRule="auto"/>
              <w:jc w:val="both"/>
              <w:rPr>
                <w:b/>
                <w:bCs/>
              </w:rPr>
            </w:pPr>
          </w:p>
        </w:tc>
        <w:tc>
          <w:tcPr>
            <w:tcW w:w="3413" w:type="dxa"/>
            <w:gridSpan w:val="2"/>
            <w:noWrap/>
            <w:hideMark/>
          </w:tcPr>
          <w:p w14:paraId="5519A1E0" w14:textId="77777777" w:rsidR="00B216F7" w:rsidRPr="004B6D21" w:rsidRDefault="00B216F7" w:rsidP="001E1F22">
            <w:pPr>
              <w:spacing w:line="259" w:lineRule="auto"/>
              <w:jc w:val="both"/>
            </w:pPr>
            <w:r w:rsidRPr="004B6D21">
              <w:t>telefonní číslo</w:t>
            </w:r>
          </w:p>
        </w:tc>
        <w:tc>
          <w:tcPr>
            <w:tcW w:w="851" w:type="dxa"/>
            <w:noWrap/>
            <w:hideMark/>
          </w:tcPr>
          <w:p w14:paraId="5363F972" w14:textId="77777777" w:rsidR="00B216F7" w:rsidRPr="004B6D21" w:rsidRDefault="00B216F7" w:rsidP="001E1F22">
            <w:pPr>
              <w:spacing w:line="259" w:lineRule="auto"/>
              <w:jc w:val="both"/>
            </w:pPr>
            <w:r>
              <w:t>ANO</w:t>
            </w:r>
          </w:p>
        </w:tc>
        <w:tc>
          <w:tcPr>
            <w:tcW w:w="707" w:type="dxa"/>
            <w:tcBorders>
              <w:right w:val="single" w:sz="4" w:space="0" w:color="auto"/>
            </w:tcBorders>
          </w:tcPr>
          <w:p w14:paraId="3D6579E8" w14:textId="77777777" w:rsidR="00B216F7" w:rsidRPr="00B63117" w:rsidRDefault="00B216F7" w:rsidP="001E1F22">
            <w:pPr>
              <w:spacing w:line="259" w:lineRule="auto"/>
              <w:jc w:val="both"/>
              <w:rPr>
                <w:strike/>
              </w:rPr>
            </w:pPr>
            <w:r w:rsidRPr="00B63117">
              <w:rPr>
                <w:strike/>
              </w:rPr>
              <w:t>NE</w:t>
            </w:r>
          </w:p>
        </w:tc>
        <w:tc>
          <w:tcPr>
            <w:tcW w:w="2117" w:type="dxa"/>
            <w:tcBorders>
              <w:top w:val="nil"/>
              <w:left w:val="single" w:sz="4" w:space="0" w:color="auto"/>
              <w:bottom w:val="single" w:sz="4" w:space="0" w:color="auto"/>
              <w:right w:val="nil"/>
            </w:tcBorders>
          </w:tcPr>
          <w:p w14:paraId="79029DE8" w14:textId="77777777" w:rsidR="00B216F7" w:rsidRDefault="00B216F7" w:rsidP="001E1F22">
            <w:pPr>
              <w:spacing w:line="259" w:lineRule="auto"/>
              <w:jc w:val="both"/>
            </w:pPr>
          </w:p>
        </w:tc>
      </w:tr>
      <w:tr w:rsidR="00B216F7" w:rsidRPr="004B6D21" w14:paraId="694B720E" w14:textId="77777777" w:rsidTr="001E1F22">
        <w:trPr>
          <w:trHeight w:val="1182"/>
        </w:trPr>
        <w:tc>
          <w:tcPr>
            <w:tcW w:w="2263" w:type="dxa"/>
            <w:vMerge/>
            <w:hideMark/>
          </w:tcPr>
          <w:p w14:paraId="2634839F" w14:textId="77777777" w:rsidR="00B216F7" w:rsidRPr="004B6D21" w:rsidRDefault="00B216F7" w:rsidP="001E1F22">
            <w:pPr>
              <w:spacing w:line="259" w:lineRule="auto"/>
              <w:jc w:val="both"/>
              <w:rPr>
                <w:b/>
                <w:bCs/>
              </w:rPr>
            </w:pPr>
          </w:p>
        </w:tc>
        <w:tc>
          <w:tcPr>
            <w:tcW w:w="3413" w:type="dxa"/>
            <w:gridSpan w:val="2"/>
            <w:noWrap/>
            <w:hideMark/>
          </w:tcPr>
          <w:p w14:paraId="47AA3038" w14:textId="77777777" w:rsidR="00B216F7" w:rsidRPr="004B6D21" w:rsidRDefault="00B216F7" w:rsidP="001E1F22">
            <w:pPr>
              <w:spacing w:line="259" w:lineRule="auto"/>
              <w:jc w:val="both"/>
            </w:pPr>
            <w:r w:rsidRPr="004B6D21">
              <w:t>identifikační údaje vydané státem</w:t>
            </w:r>
            <w:r>
              <w:t xml:space="preserve"> (např. IČO)</w:t>
            </w:r>
          </w:p>
        </w:tc>
        <w:tc>
          <w:tcPr>
            <w:tcW w:w="851" w:type="dxa"/>
            <w:noWrap/>
            <w:hideMark/>
          </w:tcPr>
          <w:p w14:paraId="6708BCCB" w14:textId="77777777" w:rsidR="00B216F7" w:rsidRPr="004B6D21" w:rsidRDefault="00B216F7" w:rsidP="001E1F22">
            <w:pPr>
              <w:spacing w:line="259" w:lineRule="auto"/>
              <w:jc w:val="both"/>
            </w:pPr>
            <w:r>
              <w:t>ANO</w:t>
            </w:r>
          </w:p>
        </w:tc>
        <w:tc>
          <w:tcPr>
            <w:tcW w:w="707" w:type="dxa"/>
          </w:tcPr>
          <w:p w14:paraId="553F9987" w14:textId="77777777" w:rsidR="00B216F7" w:rsidRPr="00B63117" w:rsidRDefault="00B216F7" w:rsidP="001E1F22">
            <w:pPr>
              <w:spacing w:line="259" w:lineRule="auto"/>
              <w:jc w:val="both"/>
              <w:rPr>
                <w:strike/>
              </w:rPr>
            </w:pPr>
            <w:r w:rsidRPr="00B63117">
              <w:rPr>
                <w:strike/>
              </w:rPr>
              <w:t>NE</w:t>
            </w:r>
          </w:p>
        </w:tc>
        <w:tc>
          <w:tcPr>
            <w:tcW w:w="2117" w:type="dxa"/>
            <w:tcBorders>
              <w:top w:val="single" w:sz="4" w:space="0" w:color="auto"/>
              <w:bottom w:val="single" w:sz="4" w:space="0" w:color="auto"/>
            </w:tcBorders>
          </w:tcPr>
          <w:p w14:paraId="03F1AB76" w14:textId="77777777" w:rsidR="00B216F7" w:rsidRDefault="00B216F7" w:rsidP="001E1F22">
            <w:pPr>
              <w:spacing w:line="259" w:lineRule="auto"/>
              <w:jc w:val="both"/>
            </w:pPr>
            <w:r>
              <w:t>Jaké: IČ</w:t>
            </w:r>
          </w:p>
        </w:tc>
      </w:tr>
      <w:tr w:rsidR="00B216F7" w:rsidRPr="004B6D21" w14:paraId="0B7BEA34" w14:textId="77777777" w:rsidTr="001E1F22">
        <w:trPr>
          <w:trHeight w:val="1516"/>
        </w:trPr>
        <w:tc>
          <w:tcPr>
            <w:tcW w:w="2263" w:type="dxa"/>
            <w:vMerge/>
          </w:tcPr>
          <w:p w14:paraId="0E637907" w14:textId="77777777" w:rsidR="00B216F7" w:rsidRPr="004B6D21" w:rsidRDefault="00B216F7" w:rsidP="001E1F22">
            <w:pPr>
              <w:spacing w:line="259" w:lineRule="auto"/>
              <w:jc w:val="both"/>
              <w:rPr>
                <w:b/>
                <w:bCs/>
              </w:rPr>
            </w:pPr>
          </w:p>
        </w:tc>
        <w:tc>
          <w:tcPr>
            <w:tcW w:w="3413" w:type="dxa"/>
            <w:gridSpan w:val="2"/>
            <w:noWrap/>
          </w:tcPr>
          <w:p w14:paraId="1926B146" w14:textId="77777777" w:rsidR="00B216F7" w:rsidRDefault="00B216F7" w:rsidP="001E1F22">
            <w:pPr>
              <w:spacing w:line="259" w:lineRule="auto"/>
              <w:jc w:val="both"/>
            </w:pPr>
            <w:r>
              <w:t>údaje o rodinných příslušnících nebo osobách blízkých</w:t>
            </w:r>
          </w:p>
        </w:tc>
        <w:tc>
          <w:tcPr>
            <w:tcW w:w="851" w:type="dxa"/>
            <w:noWrap/>
          </w:tcPr>
          <w:p w14:paraId="7C6B98F4" w14:textId="77777777" w:rsidR="00B216F7" w:rsidRPr="00B63117" w:rsidRDefault="00B216F7" w:rsidP="001E1F22">
            <w:pPr>
              <w:spacing w:line="259" w:lineRule="auto"/>
              <w:jc w:val="both"/>
              <w:rPr>
                <w:strike/>
              </w:rPr>
            </w:pPr>
            <w:r w:rsidRPr="00B63117">
              <w:rPr>
                <w:strike/>
              </w:rPr>
              <w:t>ANO</w:t>
            </w:r>
          </w:p>
        </w:tc>
        <w:tc>
          <w:tcPr>
            <w:tcW w:w="707" w:type="dxa"/>
          </w:tcPr>
          <w:p w14:paraId="46D7B044" w14:textId="77777777" w:rsidR="00B216F7" w:rsidRPr="004B6D21" w:rsidRDefault="00B216F7" w:rsidP="001E1F22">
            <w:pPr>
              <w:spacing w:line="259" w:lineRule="auto"/>
              <w:jc w:val="both"/>
            </w:pPr>
            <w:r>
              <w:t>NE</w:t>
            </w:r>
          </w:p>
        </w:tc>
        <w:tc>
          <w:tcPr>
            <w:tcW w:w="2117" w:type="dxa"/>
            <w:tcBorders>
              <w:top w:val="single" w:sz="4" w:space="0" w:color="auto"/>
              <w:bottom w:val="single" w:sz="4" w:space="0" w:color="auto"/>
            </w:tcBorders>
          </w:tcPr>
          <w:p w14:paraId="5B9202A2" w14:textId="77777777" w:rsidR="00B216F7" w:rsidRDefault="00B216F7" w:rsidP="001E1F22">
            <w:pPr>
              <w:spacing w:line="259" w:lineRule="auto"/>
              <w:jc w:val="both"/>
            </w:pPr>
            <w:r>
              <w:t>Jaké:</w:t>
            </w:r>
          </w:p>
        </w:tc>
      </w:tr>
      <w:tr w:rsidR="00B216F7" w:rsidRPr="004B6D21" w14:paraId="1C579395" w14:textId="77777777" w:rsidTr="001E1F22">
        <w:trPr>
          <w:trHeight w:val="300"/>
        </w:trPr>
        <w:tc>
          <w:tcPr>
            <w:tcW w:w="2263" w:type="dxa"/>
            <w:vMerge w:val="restart"/>
            <w:noWrap/>
            <w:hideMark/>
          </w:tcPr>
          <w:p w14:paraId="2BD48F34" w14:textId="77777777" w:rsidR="00B216F7" w:rsidRPr="004B6D21" w:rsidRDefault="00B216F7" w:rsidP="001E1F22">
            <w:pPr>
              <w:spacing w:line="259" w:lineRule="auto"/>
              <w:jc w:val="both"/>
              <w:rPr>
                <w:b/>
                <w:bCs/>
              </w:rPr>
            </w:pPr>
            <w:r w:rsidRPr="004B6D21">
              <w:rPr>
                <w:b/>
                <w:bCs/>
              </w:rPr>
              <w:t xml:space="preserve">citlivé osobní údaje </w:t>
            </w:r>
          </w:p>
        </w:tc>
        <w:tc>
          <w:tcPr>
            <w:tcW w:w="3413" w:type="dxa"/>
            <w:gridSpan w:val="2"/>
            <w:noWrap/>
            <w:hideMark/>
          </w:tcPr>
          <w:p w14:paraId="14868E37" w14:textId="77777777" w:rsidR="00B216F7" w:rsidRPr="004B6D21" w:rsidRDefault="00B216F7" w:rsidP="001E1F22">
            <w:pPr>
              <w:spacing w:line="259" w:lineRule="auto"/>
              <w:jc w:val="both"/>
            </w:pPr>
            <w:r w:rsidRPr="004B6D21">
              <w:t>údaje o rasovém či etnickém původu</w:t>
            </w:r>
          </w:p>
        </w:tc>
        <w:tc>
          <w:tcPr>
            <w:tcW w:w="851" w:type="dxa"/>
            <w:noWrap/>
            <w:hideMark/>
          </w:tcPr>
          <w:p w14:paraId="090AA309" w14:textId="77777777" w:rsidR="00B216F7" w:rsidRPr="00B63117" w:rsidRDefault="00B216F7" w:rsidP="001E1F22">
            <w:pPr>
              <w:spacing w:line="259" w:lineRule="auto"/>
              <w:jc w:val="both"/>
              <w:rPr>
                <w:strike/>
              </w:rPr>
            </w:pPr>
            <w:r w:rsidRPr="00B63117">
              <w:rPr>
                <w:strike/>
              </w:rPr>
              <w:t>ANO</w:t>
            </w:r>
          </w:p>
        </w:tc>
        <w:tc>
          <w:tcPr>
            <w:tcW w:w="707" w:type="dxa"/>
          </w:tcPr>
          <w:p w14:paraId="781D3595" w14:textId="77777777" w:rsidR="00B216F7" w:rsidRPr="004B6D21" w:rsidRDefault="00B216F7" w:rsidP="001E1F22">
            <w:pPr>
              <w:spacing w:line="259" w:lineRule="auto"/>
              <w:jc w:val="both"/>
            </w:pPr>
            <w:r>
              <w:t>NE</w:t>
            </w:r>
          </w:p>
        </w:tc>
        <w:tc>
          <w:tcPr>
            <w:tcW w:w="2117" w:type="dxa"/>
            <w:tcBorders>
              <w:top w:val="nil"/>
              <w:bottom w:val="nil"/>
              <w:right w:val="nil"/>
            </w:tcBorders>
          </w:tcPr>
          <w:p w14:paraId="139D8081" w14:textId="77777777" w:rsidR="00B216F7" w:rsidRPr="004B6D21" w:rsidRDefault="00B216F7" w:rsidP="001E1F22">
            <w:pPr>
              <w:spacing w:line="259" w:lineRule="auto"/>
              <w:jc w:val="both"/>
            </w:pPr>
          </w:p>
        </w:tc>
      </w:tr>
      <w:tr w:rsidR="00B216F7" w:rsidRPr="004B6D21" w14:paraId="56819FE9" w14:textId="77777777" w:rsidTr="001E1F22">
        <w:trPr>
          <w:trHeight w:val="300"/>
        </w:trPr>
        <w:tc>
          <w:tcPr>
            <w:tcW w:w="2263" w:type="dxa"/>
            <w:vMerge/>
            <w:hideMark/>
          </w:tcPr>
          <w:p w14:paraId="66C56FE0" w14:textId="77777777" w:rsidR="00B216F7" w:rsidRPr="004B6D21" w:rsidRDefault="00B216F7" w:rsidP="001E1F22">
            <w:pPr>
              <w:spacing w:line="259" w:lineRule="auto"/>
              <w:jc w:val="both"/>
              <w:rPr>
                <w:b/>
                <w:bCs/>
              </w:rPr>
            </w:pPr>
          </w:p>
        </w:tc>
        <w:tc>
          <w:tcPr>
            <w:tcW w:w="3413" w:type="dxa"/>
            <w:gridSpan w:val="2"/>
            <w:noWrap/>
            <w:hideMark/>
          </w:tcPr>
          <w:p w14:paraId="3F61DFC8" w14:textId="77777777" w:rsidR="00B216F7" w:rsidRPr="004B6D21" w:rsidRDefault="00B216F7" w:rsidP="001E1F22">
            <w:pPr>
              <w:spacing w:line="259" w:lineRule="auto"/>
              <w:jc w:val="both"/>
            </w:pPr>
            <w:r w:rsidRPr="004B6D21">
              <w:t xml:space="preserve">politických </w:t>
            </w:r>
            <w:proofErr w:type="gramStart"/>
            <w:r w:rsidRPr="004B6D21">
              <w:t>názorech</w:t>
            </w:r>
            <w:proofErr w:type="gramEnd"/>
          </w:p>
        </w:tc>
        <w:tc>
          <w:tcPr>
            <w:tcW w:w="851" w:type="dxa"/>
            <w:noWrap/>
            <w:hideMark/>
          </w:tcPr>
          <w:p w14:paraId="28D2DBB7" w14:textId="77777777" w:rsidR="00B216F7" w:rsidRPr="00B63117" w:rsidRDefault="00B216F7" w:rsidP="001E1F22">
            <w:pPr>
              <w:spacing w:line="259" w:lineRule="auto"/>
              <w:jc w:val="both"/>
              <w:rPr>
                <w:strike/>
              </w:rPr>
            </w:pPr>
            <w:r w:rsidRPr="00B63117">
              <w:rPr>
                <w:strike/>
              </w:rPr>
              <w:t>ANO</w:t>
            </w:r>
          </w:p>
        </w:tc>
        <w:tc>
          <w:tcPr>
            <w:tcW w:w="707" w:type="dxa"/>
          </w:tcPr>
          <w:p w14:paraId="3C43D013" w14:textId="77777777" w:rsidR="00B216F7" w:rsidRPr="004B6D21" w:rsidRDefault="00B216F7" w:rsidP="001E1F22">
            <w:pPr>
              <w:spacing w:line="259" w:lineRule="auto"/>
              <w:jc w:val="both"/>
            </w:pPr>
            <w:r>
              <w:t>NE</w:t>
            </w:r>
          </w:p>
        </w:tc>
        <w:tc>
          <w:tcPr>
            <w:tcW w:w="2117" w:type="dxa"/>
            <w:tcBorders>
              <w:top w:val="nil"/>
              <w:bottom w:val="nil"/>
              <w:right w:val="nil"/>
            </w:tcBorders>
          </w:tcPr>
          <w:p w14:paraId="10924584" w14:textId="77777777" w:rsidR="00B216F7" w:rsidRPr="004B6D21" w:rsidRDefault="00B216F7" w:rsidP="001E1F22">
            <w:pPr>
              <w:spacing w:line="259" w:lineRule="auto"/>
              <w:jc w:val="both"/>
            </w:pPr>
          </w:p>
        </w:tc>
      </w:tr>
      <w:tr w:rsidR="00B216F7" w:rsidRPr="004B6D21" w14:paraId="7ECF2704" w14:textId="77777777" w:rsidTr="001E1F22">
        <w:trPr>
          <w:trHeight w:val="300"/>
        </w:trPr>
        <w:tc>
          <w:tcPr>
            <w:tcW w:w="2263" w:type="dxa"/>
            <w:vMerge/>
            <w:hideMark/>
          </w:tcPr>
          <w:p w14:paraId="45E08802" w14:textId="77777777" w:rsidR="00B216F7" w:rsidRPr="004B6D21" w:rsidRDefault="00B216F7" w:rsidP="001E1F22">
            <w:pPr>
              <w:spacing w:line="259" w:lineRule="auto"/>
              <w:jc w:val="both"/>
              <w:rPr>
                <w:b/>
                <w:bCs/>
              </w:rPr>
            </w:pPr>
          </w:p>
        </w:tc>
        <w:tc>
          <w:tcPr>
            <w:tcW w:w="3413" w:type="dxa"/>
            <w:gridSpan w:val="2"/>
            <w:noWrap/>
            <w:hideMark/>
          </w:tcPr>
          <w:p w14:paraId="51CE90D0" w14:textId="77777777" w:rsidR="00B216F7" w:rsidRPr="004B6D21" w:rsidRDefault="00B216F7" w:rsidP="001E1F22">
            <w:pPr>
              <w:spacing w:line="259" w:lineRule="auto"/>
              <w:jc w:val="both"/>
            </w:pPr>
            <w:proofErr w:type="gramStart"/>
            <w:r w:rsidRPr="004B6D21">
              <w:t>náboženském</w:t>
            </w:r>
            <w:proofErr w:type="gramEnd"/>
            <w:r w:rsidRPr="004B6D21">
              <w:t xml:space="preserve"> nebo filozofickém vyznání</w:t>
            </w:r>
          </w:p>
        </w:tc>
        <w:tc>
          <w:tcPr>
            <w:tcW w:w="851" w:type="dxa"/>
            <w:noWrap/>
            <w:hideMark/>
          </w:tcPr>
          <w:p w14:paraId="7C965E77" w14:textId="77777777" w:rsidR="00B216F7" w:rsidRPr="00B63117" w:rsidRDefault="00B216F7" w:rsidP="001E1F22">
            <w:pPr>
              <w:spacing w:line="259" w:lineRule="auto"/>
              <w:jc w:val="both"/>
              <w:rPr>
                <w:strike/>
              </w:rPr>
            </w:pPr>
            <w:r w:rsidRPr="00B63117">
              <w:rPr>
                <w:strike/>
              </w:rPr>
              <w:t>ANO</w:t>
            </w:r>
          </w:p>
        </w:tc>
        <w:tc>
          <w:tcPr>
            <w:tcW w:w="707" w:type="dxa"/>
          </w:tcPr>
          <w:p w14:paraId="2FB2F271" w14:textId="77777777" w:rsidR="00B216F7" w:rsidRPr="004B6D21" w:rsidRDefault="00B216F7" w:rsidP="001E1F22">
            <w:pPr>
              <w:spacing w:line="259" w:lineRule="auto"/>
              <w:jc w:val="both"/>
            </w:pPr>
            <w:r>
              <w:t>NE</w:t>
            </w:r>
          </w:p>
        </w:tc>
        <w:tc>
          <w:tcPr>
            <w:tcW w:w="2117" w:type="dxa"/>
            <w:tcBorders>
              <w:top w:val="nil"/>
              <w:bottom w:val="nil"/>
              <w:right w:val="nil"/>
            </w:tcBorders>
          </w:tcPr>
          <w:p w14:paraId="7F0BB296" w14:textId="77777777" w:rsidR="00B216F7" w:rsidRPr="004B6D21" w:rsidRDefault="00B216F7" w:rsidP="001E1F22">
            <w:pPr>
              <w:spacing w:line="259" w:lineRule="auto"/>
              <w:jc w:val="both"/>
            </w:pPr>
          </w:p>
        </w:tc>
      </w:tr>
      <w:tr w:rsidR="00B216F7" w:rsidRPr="004B6D21" w14:paraId="469AEF8B" w14:textId="77777777" w:rsidTr="001E1F22">
        <w:trPr>
          <w:trHeight w:val="300"/>
        </w:trPr>
        <w:tc>
          <w:tcPr>
            <w:tcW w:w="2263" w:type="dxa"/>
            <w:vMerge/>
            <w:hideMark/>
          </w:tcPr>
          <w:p w14:paraId="6C18AE79" w14:textId="77777777" w:rsidR="00B216F7" w:rsidRPr="004B6D21" w:rsidRDefault="00B216F7" w:rsidP="001E1F22">
            <w:pPr>
              <w:spacing w:line="259" w:lineRule="auto"/>
              <w:jc w:val="both"/>
              <w:rPr>
                <w:b/>
                <w:bCs/>
              </w:rPr>
            </w:pPr>
          </w:p>
        </w:tc>
        <w:tc>
          <w:tcPr>
            <w:tcW w:w="3413" w:type="dxa"/>
            <w:gridSpan w:val="2"/>
            <w:noWrap/>
            <w:hideMark/>
          </w:tcPr>
          <w:p w14:paraId="09EA5910" w14:textId="77777777" w:rsidR="00B216F7" w:rsidRPr="004B6D21" w:rsidRDefault="00B216F7" w:rsidP="001E1F22">
            <w:pPr>
              <w:spacing w:line="259" w:lineRule="auto"/>
              <w:jc w:val="both"/>
            </w:pPr>
            <w:r w:rsidRPr="004B6D21">
              <w:t>členství v odborech</w:t>
            </w:r>
          </w:p>
        </w:tc>
        <w:tc>
          <w:tcPr>
            <w:tcW w:w="851" w:type="dxa"/>
            <w:noWrap/>
            <w:hideMark/>
          </w:tcPr>
          <w:p w14:paraId="7E676D16" w14:textId="77777777" w:rsidR="00B216F7" w:rsidRPr="00B63117" w:rsidRDefault="00B216F7" w:rsidP="001E1F22">
            <w:pPr>
              <w:spacing w:line="259" w:lineRule="auto"/>
              <w:jc w:val="both"/>
              <w:rPr>
                <w:strike/>
              </w:rPr>
            </w:pPr>
            <w:r w:rsidRPr="00B63117">
              <w:rPr>
                <w:strike/>
              </w:rPr>
              <w:t>ANO</w:t>
            </w:r>
          </w:p>
        </w:tc>
        <w:tc>
          <w:tcPr>
            <w:tcW w:w="707" w:type="dxa"/>
          </w:tcPr>
          <w:p w14:paraId="60D0E09F" w14:textId="77777777" w:rsidR="00B216F7" w:rsidRPr="004B6D21" w:rsidRDefault="00B216F7" w:rsidP="001E1F22">
            <w:pPr>
              <w:spacing w:line="259" w:lineRule="auto"/>
              <w:jc w:val="both"/>
            </w:pPr>
            <w:r>
              <w:t>NE</w:t>
            </w:r>
          </w:p>
        </w:tc>
        <w:tc>
          <w:tcPr>
            <w:tcW w:w="2117" w:type="dxa"/>
            <w:tcBorders>
              <w:top w:val="nil"/>
              <w:bottom w:val="nil"/>
              <w:right w:val="nil"/>
            </w:tcBorders>
          </w:tcPr>
          <w:p w14:paraId="484628E0" w14:textId="77777777" w:rsidR="00B216F7" w:rsidRPr="004B6D21" w:rsidRDefault="00B216F7" w:rsidP="001E1F22">
            <w:pPr>
              <w:spacing w:line="259" w:lineRule="auto"/>
              <w:jc w:val="both"/>
            </w:pPr>
          </w:p>
        </w:tc>
      </w:tr>
      <w:tr w:rsidR="00B216F7" w:rsidRPr="004B6D21" w14:paraId="172BB10E" w14:textId="77777777" w:rsidTr="001E1F22">
        <w:trPr>
          <w:trHeight w:val="300"/>
        </w:trPr>
        <w:tc>
          <w:tcPr>
            <w:tcW w:w="2263" w:type="dxa"/>
            <w:vMerge/>
            <w:hideMark/>
          </w:tcPr>
          <w:p w14:paraId="40E47CFD" w14:textId="77777777" w:rsidR="00B216F7" w:rsidRPr="004B6D21" w:rsidRDefault="00B216F7" w:rsidP="001E1F22">
            <w:pPr>
              <w:spacing w:line="259" w:lineRule="auto"/>
              <w:jc w:val="both"/>
              <w:rPr>
                <w:b/>
                <w:bCs/>
              </w:rPr>
            </w:pPr>
          </w:p>
        </w:tc>
        <w:tc>
          <w:tcPr>
            <w:tcW w:w="3413" w:type="dxa"/>
            <w:gridSpan w:val="2"/>
            <w:shd w:val="clear" w:color="auto" w:fill="auto"/>
            <w:noWrap/>
            <w:hideMark/>
          </w:tcPr>
          <w:p w14:paraId="189BD96B" w14:textId="77777777" w:rsidR="00B216F7" w:rsidRPr="000400C8" w:rsidRDefault="00B216F7" w:rsidP="001E1F22">
            <w:pPr>
              <w:spacing w:line="259" w:lineRule="auto"/>
              <w:jc w:val="both"/>
            </w:pPr>
            <w:r w:rsidRPr="000400C8">
              <w:t>o zdravotním stavu</w:t>
            </w:r>
          </w:p>
        </w:tc>
        <w:tc>
          <w:tcPr>
            <w:tcW w:w="851" w:type="dxa"/>
            <w:shd w:val="clear" w:color="auto" w:fill="auto"/>
            <w:noWrap/>
            <w:hideMark/>
          </w:tcPr>
          <w:p w14:paraId="2DF099BD" w14:textId="77777777" w:rsidR="00B216F7" w:rsidRPr="00B63117" w:rsidRDefault="00B216F7" w:rsidP="001E1F22">
            <w:pPr>
              <w:spacing w:line="259" w:lineRule="auto"/>
              <w:jc w:val="both"/>
              <w:rPr>
                <w:strike/>
              </w:rPr>
            </w:pPr>
            <w:r w:rsidRPr="00B63117">
              <w:rPr>
                <w:strike/>
              </w:rPr>
              <w:t>ANO</w:t>
            </w:r>
          </w:p>
        </w:tc>
        <w:tc>
          <w:tcPr>
            <w:tcW w:w="707" w:type="dxa"/>
          </w:tcPr>
          <w:p w14:paraId="0246C686" w14:textId="77777777" w:rsidR="00B216F7" w:rsidRPr="000400C8" w:rsidRDefault="00B216F7" w:rsidP="001E1F22">
            <w:pPr>
              <w:spacing w:line="259" w:lineRule="auto"/>
              <w:jc w:val="both"/>
            </w:pPr>
            <w:r>
              <w:t>NE</w:t>
            </w:r>
          </w:p>
        </w:tc>
        <w:tc>
          <w:tcPr>
            <w:tcW w:w="2117" w:type="dxa"/>
            <w:tcBorders>
              <w:top w:val="nil"/>
              <w:bottom w:val="nil"/>
              <w:right w:val="nil"/>
            </w:tcBorders>
          </w:tcPr>
          <w:p w14:paraId="703AB481" w14:textId="77777777" w:rsidR="00B216F7" w:rsidRPr="000400C8" w:rsidRDefault="00B216F7" w:rsidP="001E1F22">
            <w:pPr>
              <w:spacing w:line="259" w:lineRule="auto"/>
              <w:jc w:val="both"/>
            </w:pPr>
          </w:p>
        </w:tc>
      </w:tr>
      <w:tr w:rsidR="00B216F7" w:rsidRPr="004B6D21" w14:paraId="0F181600" w14:textId="77777777" w:rsidTr="001E1F22">
        <w:trPr>
          <w:trHeight w:val="300"/>
        </w:trPr>
        <w:tc>
          <w:tcPr>
            <w:tcW w:w="2263" w:type="dxa"/>
            <w:vMerge/>
            <w:hideMark/>
          </w:tcPr>
          <w:p w14:paraId="023417C4" w14:textId="77777777" w:rsidR="00B216F7" w:rsidRPr="004B6D21" w:rsidRDefault="00B216F7" w:rsidP="001E1F22">
            <w:pPr>
              <w:spacing w:line="259" w:lineRule="auto"/>
              <w:jc w:val="both"/>
              <w:rPr>
                <w:b/>
                <w:bCs/>
              </w:rPr>
            </w:pPr>
          </w:p>
        </w:tc>
        <w:tc>
          <w:tcPr>
            <w:tcW w:w="3413" w:type="dxa"/>
            <w:gridSpan w:val="2"/>
            <w:shd w:val="clear" w:color="auto" w:fill="auto"/>
            <w:noWrap/>
            <w:hideMark/>
          </w:tcPr>
          <w:p w14:paraId="23807E17" w14:textId="77777777" w:rsidR="00B216F7" w:rsidRPr="000400C8" w:rsidRDefault="00B216F7" w:rsidP="001E1F22">
            <w:pPr>
              <w:spacing w:line="259" w:lineRule="auto"/>
              <w:jc w:val="both"/>
            </w:pPr>
            <w:r w:rsidRPr="000400C8">
              <w:t xml:space="preserve">sexuální orientaci </w:t>
            </w:r>
          </w:p>
        </w:tc>
        <w:tc>
          <w:tcPr>
            <w:tcW w:w="851" w:type="dxa"/>
            <w:shd w:val="clear" w:color="auto" w:fill="auto"/>
            <w:noWrap/>
            <w:hideMark/>
          </w:tcPr>
          <w:p w14:paraId="13720191" w14:textId="77777777" w:rsidR="00B216F7" w:rsidRPr="00B63117" w:rsidRDefault="00B216F7" w:rsidP="001E1F22">
            <w:pPr>
              <w:spacing w:line="259" w:lineRule="auto"/>
              <w:jc w:val="both"/>
              <w:rPr>
                <w:strike/>
              </w:rPr>
            </w:pPr>
            <w:r w:rsidRPr="00B63117">
              <w:rPr>
                <w:strike/>
              </w:rPr>
              <w:t>ANO</w:t>
            </w:r>
          </w:p>
        </w:tc>
        <w:tc>
          <w:tcPr>
            <w:tcW w:w="707" w:type="dxa"/>
          </w:tcPr>
          <w:p w14:paraId="17B2CD8D" w14:textId="77777777" w:rsidR="00B216F7" w:rsidRPr="000400C8" w:rsidRDefault="00B216F7" w:rsidP="001E1F22">
            <w:pPr>
              <w:spacing w:line="259" w:lineRule="auto"/>
              <w:jc w:val="both"/>
            </w:pPr>
            <w:r>
              <w:t>NE</w:t>
            </w:r>
          </w:p>
        </w:tc>
        <w:tc>
          <w:tcPr>
            <w:tcW w:w="2117" w:type="dxa"/>
            <w:tcBorders>
              <w:top w:val="nil"/>
              <w:bottom w:val="nil"/>
              <w:right w:val="nil"/>
            </w:tcBorders>
          </w:tcPr>
          <w:p w14:paraId="418464B4" w14:textId="77777777" w:rsidR="00B216F7" w:rsidRPr="000400C8" w:rsidRDefault="00B216F7" w:rsidP="001E1F22">
            <w:pPr>
              <w:spacing w:line="259" w:lineRule="auto"/>
              <w:jc w:val="both"/>
            </w:pPr>
          </w:p>
        </w:tc>
      </w:tr>
      <w:tr w:rsidR="00B216F7" w:rsidRPr="004B6D21" w14:paraId="1611297C" w14:textId="77777777" w:rsidTr="001E1F22">
        <w:trPr>
          <w:trHeight w:val="300"/>
        </w:trPr>
        <w:tc>
          <w:tcPr>
            <w:tcW w:w="2263" w:type="dxa"/>
            <w:vMerge/>
            <w:hideMark/>
          </w:tcPr>
          <w:p w14:paraId="2A10B1DA" w14:textId="77777777" w:rsidR="00B216F7" w:rsidRPr="004B6D21" w:rsidRDefault="00B216F7" w:rsidP="001E1F22">
            <w:pPr>
              <w:spacing w:line="259" w:lineRule="auto"/>
              <w:jc w:val="both"/>
              <w:rPr>
                <w:b/>
                <w:bCs/>
              </w:rPr>
            </w:pPr>
          </w:p>
        </w:tc>
        <w:tc>
          <w:tcPr>
            <w:tcW w:w="3413" w:type="dxa"/>
            <w:gridSpan w:val="2"/>
            <w:shd w:val="clear" w:color="auto" w:fill="auto"/>
            <w:noWrap/>
            <w:hideMark/>
          </w:tcPr>
          <w:p w14:paraId="5D83C658" w14:textId="77777777" w:rsidR="00B216F7" w:rsidRPr="000400C8" w:rsidRDefault="00B216F7" w:rsidP="001E1F22">
            <w:pPr>
              <w:spacing w:line="259" w:lineRule="auto"/>
              <w:jc w:val="both"/>
            </w:pPr>
            <w:r w:rsidRPr="000400C8">
              <w:t xml:space="preserve">trestních </w:t>
            </w:r>
            <w:proofErr w:type="gramStart"/>
            <w:r w:rsidRPr="000400C8">
              <w:t>deliktech</w:t>
            </w:r>
            <w:proofErr w:type="gramEnd"/>
            <w:r w:rsidRPr="000400C8">
              <w:t xml:space="preserve"> či pravomocném odsouzení osob</w:t>
            </w:r>
          </w:p>
        </w:tc>
        <w:tc>
          <w:tcPr>
            <w:tcW w:w="851" w:type="dxa"/>
            <w:shd w:val="clear" w:color="auto" w:fill="auto"/>
            <w:noWrap/>
            <w:hideMark/>
          </w:tcPr>
          <w:p w14:paraId="235D091E" w14:textId="77777777" w:rsidR="00B216F7" w:rsidRPr="00B63117" w:rsidRDefault="00B216F7" w:rsidP="001E1F22">
            <w:pPr>
              <w:spacing w:line="259" w:lineRule="auto"/>
              <w:jc w:val="both"/>
              <w:rPr>
                <w:strike/>
              </w:rPr>
            </w:pPr>
            <w:r w:rsidRPr="00B63117">
              <w:rPr>
                <w:strike/>
              </w:rPr>
              <w:t>ANO</w:t>
            </w:r>
          </w:p>
        </w:tc>
        <w:tc>
          <w:tcPr>
            <w:tcW w:w="707" w:type="dxa"/>
          </w:tcPr>
          <w:p w14:paraId="433393FF" w14:textId="77777777" w:rsidR="00B216F7" w:rsidRPr="000400C8" w:rsidRDefault="00B216F7" w:rsidP="001E1F22">
            <w:pPr>
              <w:spacing w:line="259" w:lineRule="auto"/>
              <w:jc w:val="both"/>
            </w:pPr>
            <w:r>
              <w:t>NE</w:t>
            </w:r>
          </w:p>
        </w:tc>
        <w:tc>
          <w:tcPr>
            <w:tcW w:w="2117" w:type="dxa"/>
            <w:tcBorders>
              <w:top w:val="nil"/>
              <w:bottom w:val="nil"/>
              <w:right w:val="nil"/>
            </w:tcBorders>
          </w:tcPr>
          <w:p w14:paraId="2CC17E25" w14:textId="77777777" w:rsidR="00B216F7" w:rsidRPr="000400C8" w:rsidRDefault="00B216F7" w:rsidP="001E1F22">
            <w:pPr>
              <w:spacing w:line="259" w:lineRule="auto"/>
              <w:jc w:val="both"/>
            </w:pPr>
          </w:p>
        </w:tc>
      </w:tr>
      <w:tr w:rsidR="00B216F7" w:rsidRPr="004B6D21" w14:paraId="19239E71" w14:textId="77777777" w:rsidTr="001E1F22">
        <w:trPr>
          <w:trHeight w:val="300"/>
        </w:trPr>
        <w:tc>
          <w:tcPr>
            <w:tcW w:w="2263" w:type="dxa"/>
            <w:vMerge/>
            <w:hideMark/>
          </w:tcPr>
          <w:p w14:paraId="2B713DEF" w14:textId="77777777" w:rsidR="00B216F7" w:rsidRPr="004B6D21" w:rsidRDefault="00B216F7" w:rsidP="001E1F22">
            <w:pPr>
              <w:spacing w:line="259" w:lineRule="auto"/>
              <w:jc w:val="both"/>
              <w:rPr>
                <w:b/>
                <w:bCs/>
              </w:rPr>
            </w:pPr>
          </w:p>
        </w:tc>
        <w:tc>
          <w:tcPr>
            <w:tcW w:w="3413" w:type="dxa"/>
            <w:gridSpan w:val="2"/>
            <w:shd w:val="clear" w:color="auto" w:fill="auto"/>
            <w:noWrap/>
            <w:hideMark/>
          </w:tcPr>
          <w:p w14:paraId="3261C308" w14:textId="77777777" w:rsidR="00B216F7" w:rsidRPr="000400C8" w:rsidRDefault="00B216F7" w:rsidP="001E1F22">
            <w:pPr>
              <w:spacing w:line="259" w:lineRule="auto"/>
              <w:jc w:val="both"/>
            </w:pPr>
            <w:r w:rsidRPr="000400C8">
              <w:t>genetické údaje</w:t>
            </w:r>
          </w:p>
        </w:tc>
        <w:tc>
          <w:tcPr>
            <w:tcW w:w="851" w:type="dxa"/>
            <w:shd w:val="clear" w:color="auto" w:fill="auto"/>
            <w:noWrap/>
            <w:hideMark/>
          </w:tcPr>
          <w:p w14:paraId="6B83CF23" w14:textId="77777777" w:rsidR="00B216F7" w:rsidRPr="00B63117" w:rsidRDefault="00B216F7" w:rsidP="001E1F22">
            <w:pPr>
              <w:spacing w:line="259" w:lineRule="auto"/>
              <w:jc w:val="both"/>
              <w:rPr>
                <w:strike/>
              </w:rPr>
            </w:pPr>
            <w:r w:rsidRPr="00B63117">
              <w:rPr>
                <w:strike/>
              </w:rPr>
              <w:t>ANO</w:t>
            </w:r>
          </w:p>
        </w:tc>
        <w:tc>
          <w:tcPr>
            <w:tcW w:w="707" w:type="dxa"/>
          </w:tcPr>
          <w:p w14:paraId="3AAE6BA0" w14:textId="77777777" w:rsidR="00B216F7" w:rsidRPr="000400C8" w:rsidRDefault="00B216F7" w:rsidP="001E1F22">
            <w:pPr>
              <w:spacing w:line="259" w:lineRule="auto"/>
              <w:jc w:val="both"/>
            </w:pPr>
            <w:r>
              <w:t>NE</w:t>
            </w:r>
          </w:p>
        </w:tc>
        <w:tc>
          <w:tcPr>
            <w:tcW w:w="2117" w:type="dxa"/>
            <w:tcBorders>
              <w:top w:val="nil"/>
              <w:bottom w:val="nil"/>
              <w:right w:val="nil"/>
            </w:tcBorders>
          </w:tcPr>
          <w:p w14:paraId="5063A0FB" w14:textId="77777777" w:rsidR="00B216F7" w:rsidRPr="000400C8" w:rsidRDefault="00B216F7" w:rsidP="001E1F22">
            <w:pPr>
              <w:spacing w:line="259" w:lineRule="auto"/>
              <w:jc w:val="both"/>
            </w:pPr>
          </w:p>
        </w:tc>
      </w:tr>
      <w:tr w:rsidR="00B216F7" w:rsidRPr="004B6D21" w14:paraId="65892A3B" w14:textId="77777777" w:rsidTr="001E1F22">
        <w:trPr>
          <w:trHeight w:val="300"/>
        </w:trPr>
        <w:tc>
          <w:tcPr>
            <w:tcW w:w="2263" w:type="dxa"/>
            <w:vMerge/>
          </w:tcPr>
          <w:p w14:paraId="0682260D" w14:textId="77777777" w:rsidR="00B216F7" w:rsidRPr="004B6D21" w:rsidRDefault="00B216F7" w:rsidP="001E1F22">
            <w:pPr>
              <w:spacing w:line="259" w:lineRule="auto"/>
              <w:jc w:val="both"/>
              <w:rPr>
                <w:b/>
                <w:bCs/>
              </w:rPr>
            </w:pPr>
          </w:p>
        </w:tc>
        <w:tc>
          <w:tcPr>
            <w:tcW w:w="1287" w:type="dxa"/>
            <w:vMerge w:val="restart"/>
            <w:shd w:val="clear" w:color="auto" w:fill="auto"/>
            <w:noWrap/>
          </w:tcPr>
          <w:p w14:paraId="49FA81C3" w14:textId="77777777" w:rsidR="00B216F7" w:rsidRPr="000400C8" w:rsidRDefault="00B216F7" w:rsidP="001E1F22">
            <w:pPr>
              <w:spacing w:line="259" w:lineRule="auto"/>
              <w:jc w:val="both"/>
            </w:pPr>
            <w:r w:rsidRPr="000400C8">
              <w:t>biometrické údaje</w:t>
            </w:r>
          </w:p>
        </w:tc>
        <w:tc>
          <w:tcPr>
            <w:tcW w:w="2126" w:type="dxa"/>
            <w:shd w:val="clear" w:color="auto" w:fill="auto"/>
          </w:tcPr>
          <w:p w14:paraId="2A50E2CB" w14:textId="77777777" w:rsidR="00B216F7" w:rsidRPr="000400C8" w:rsidRDefault="00B216F7" w:rsidP="001E1F22">
            <w:pPr>
              <w:spacing w:line="259" w:lineRule="auto"/>
              <w:jc w:val="both"/>
            </w:pPr>
            <w:r>
              <w:t>fotografický záznam, podobizna</w:t>
            </w:r>
          </w:p>
        </w:tc>
        <w:tc>
          <w:tcPr>
            <w:tcW w:w="851" w:type="dxa"/>
            <w:shd w:val="clear" w:color="auto" w:fill="auto"/>
            <w:noWrap/>
          </w:tcPr>
          <w:p w14:paraId="7C194E20" w14:textId="77777777" w:rsidR="00B216F7" w:rsidRPr="00B63117" w:rsidRDefault="00B216F7" w:rsidP="001E1F22">
            <w:pPr>
              <w:spacing w:line="259" w:lineRule="auto"/>
              <w:jc w:val="both"/>
              <w:rPr>
                <w:strike/>
              </w:rPr>
            </w:pPr>
            <w:r w:rsidRPr="00B63117">
              <w:rPr>
                <w:strike/>
              </w:rPr>
              <w:t>ANO</w:t>
            </w:r>
          </w:p>
        </w:tc>
        <w:tc>
          <w:tcPr>
            <w:tcW w:w="707" w:type="dxa"/>
          </w:tcPr>
          <w:p w14:paraId="71D70D4B" w14:textId="77777777" w:rsidR="00B216F7" w:rsidRPr="000400C8" w:rsidRDefault="00B216F7" w:rsidP="001E1F22">
            <w:pPr>
              <w:spacing w:line="259" w:lineRule="auto"/>
              <w:jc w:val="both"/>
            </w:pPr>
            <w:r>
              <w:t>NE</w:t>
            </w:r>
          </w:p>
        </w:tc>
        <w:tc>
          <w:tcPr>
            <w:tcW w:w="2117" w:type="dxa"/>
            <w:tcBorders>
              <w:top w:val="nil"/>
              <w:bottom w:val="nil"/>
              <w:right w:val="nil"/>
            </w:tcBorders>
          </w:tcPr>
          <w:p w14:paraId="6225F732" w14:textId="77777777" w:rsidR="00B216F7" w:rsidRPr="000400C8" w:rsidRDefault="00B216F7" w:rsidP="001E1F22">
            <w:pPr>
              <w:spacing w:line="259" w:lineRule="auto"/>
              <w:jc w:val="both"/>
            </w:pPr>
          </w:p>
        </w:tc>
      </w:tr>
      <w:tr w:rsidR="00B216F7" w:rsidRPr="004B6D21" w14:paraId="1020120F" w14:textId="77777777" w:rsidTr="001E1F22">
        <w:trPr>
          <w:trHeight w:val="300"/>
        </w:trPr>
        <w:tc>
          <w:tcPr>
            <w:tcW w:w="2263" w:type="dxa"/>
            <w:vMerge/>
          </w:tcPr>
          <w:p w14:paraId="5A25F6F1" w14:textId="77777777" w:rsidR="00B216F7" w:rsidRPr="004B6D21" w:rsidRDefault="00B216F7" w:rsidP="001E1F22">
            <w:pPr>
              <w:spacing w:line="259" w:lineRule="auto"/>
              <w:jc w:val="both"/>
              <w:rPr>
                <w:b/>
                <w:bCs/>
              </w:rPr>
            </w:pPr>
          </w:p>
        </w:tc>
        <w:tc>
          <w:tcPr>
            <w:tcW w:w="1287" w:type="dxa"/>
            <w:vMerge/>
            <w:shd w:val="clear" w:color="auto" w:fill="auto"/>
            <w:noWrap/>
          </w:tcPr>
          <w:p w14:paraId="7D7F6FC3" w14:textId="77777777" w:rsidR="00B216F7" w:rsidRPr="000400C8" w:rsidRDefault="00B216F7" w:rsidP="001E1F22">
            <w:pPr>
              <w:spacing w:line="259" w:lineRule="auto"/>
              <w:jc w:val="both"/>
            </w:pPr>
          </w:p>
        </w:tc>
        <w:tc>
          <w:tcPr>
            <w:tcW w:w="2126" w:type="dxa"/>
            <w:shd w:val="clear" w:color="auto" w:fill="auto"/>
          </w:tcPr>
          <w:p w14:paraId="1CEF817B" w14:textId="77777777" w:rsidR="00B216F7" w:rsidRPr="000400C8" w:rsidRDefault="00B216F7" w:rsidP="001E1F22">
            <w:pPr>
              <w:spacing w:line="259" w:lineRule="auto"/>
              <w:jc w:val="both"/>
            </w:pPr>
            <w:r>
              <w:t>otisk prstu</w:t>
            </w:r>
          </w:p>
        </w:tc>
        <w:tc>
          <w:tcPr>
            <w:tcW w:w="851" w:type="dxa"/>
            <w:shd w:val="clear" w:color="auto" w:fill="auto"/>
            <w:noWrap/>
          </w:tcPr>
          <w:p w14:paraId="2B47060E" w14:textId="77777777" w:rsidR="00B216F7" w:rsidRPr="00B63117" w:rsidRDefault="00B216F7" w:rsidP="001E1F22">
            <w:pPr>
              <w:spacing w:line="259" w:lineRule="auto"/>
              <w:jc w:val="both"/>
              <w:rPr>
                <w:strike/>
              </w:rPr>
            </w:pPr>
            <w:r w:rsidRPr="00B63117">
              <w:rPr>
                <w:strike/>
              </w:rPr>
              <w:t>ANO</w:t>
            </w:r>
          </w:p>
        </w:tc>
        <w:tc>
          <w:tcPr>
            <w:tcW w:w="707" w:type="dxa"/>
          </w:tcPr>
          <w:p w14:paraId="5EC00DAB" w14:textId="77777777" w:rsidR="00B216F7" w:rsidRPr="000400C8" w:rsidRDefault="00B216F7" w:rsidP="001E1F22">
            <w:pPr>
              <w:spacing w:line="259" w:lineRule="auto"/>
              <w:jc w:val="both"/>
            </w:pPr>
            <w:r>
              <w:t>NE</w:t>
            </w:r>
          </w:p>
        </w:tc>
        <w:tc>
          <w:tcPr>
            <w:tcW w:w="2117" w:type="dxa"/>
            <w:tcBorders>
              <w:top w:val="nil"/>
              <w:bottom w:val="nil"/>
              <w:right w:val="nil"/>
            </w:tcBorders>
          </w:tcPr>
          <w:p w14:paraId="08D93703" w14:textId="77777777" w:rsidR="00B216F7" w:rsidRPr="000400C8" w:rsidRDefault="00B216F7" w:rsidP="001E1F22">
            <w:pPr>
              <w:spacing w:line="259" w:lineRule="auto"/>
              <w:jc w:val="both"/>
            </w:pPr>
          </w:p>
        </w:tc>
      </w:tr>
      <w:tr w:rsidR="00B216F7" w:rsidRPr="004B6D21" w14:paraId="6A0E2A7E" w14:textId="77777777" w:rsidTr="001E1F22">
        <w:trPr>
          <w:trHeight w:val="300"/>
        </w:trPr>
        <w:tc>
          <w:tcPr>
            <w:tcW w:w="2263" w:type="dxa"/>
            <w:vMerge/>
            <w:hideMark/>
          </w:tcPr>
          <w:p w14:paraId="3961841E" w14:textId="77777777" w:rsidR="00B216F7" w:rsidRPr="004B6D21" w:rsidRDefault="00B216F7" w:rsidP="001E1F22">
            <w:pPr>
              <w:spacing w:line="259" w:lineRule="auto"/>
              <w:jc w:val="both"/>
              <w:rPr>
                <w:b/>
                <w:bCs/>
              </w:rPr>
            </w:pPr>
          </w:p>
        </w:tc>
        <w:tc>
          <w:tcPr>
            <w:tcW w:w="1287" w:type="dxa"/>
            <w:vMerge/>
            <w:shd w:val="clear" w:color="auto" w:fill="auto"/>
            <w:noWrap/>
            <w:hideMark/>
          </w:tcPr>
          <w:p w14:paraId="6D16555A" w14:textId="77777777" w:rsidR="00B216F7" w:rsidRPr="000400C8" w:rsidRDefault="00B216F7" w:rsidP="001E1F22">
            <w:pPr>
              <w:spacing w:line="259" w:lineRule="auto"/>
              <w:jc w:val="both"/>
            </w:pPr>
          </w:p>
        </w:tc>
        <w:tc>
          <w:tcPr>
            <w:tcW w:w="2126" w:type="dxa"/>
            <w:shd w:val="clear" w:color="auto" w:fill="auto"/>
          </w:tcPr>
          <w:p w14:paraId="0CD55177" w14:textId="77777777" w:rsidR="00B216F7" w:rsidRPr="000400C8" w:rsidRDefault="00B216F7" w:rsidP="001E1F22">
            <w:pPr>
              <w:spacing w:line="259" w:lineRule="auto"/>
              <w:jc w:val="both"/>
            </w:pPr>
            <w:r>
              <w:t>podpis</w:t>
            </w:r>
          </w:p>
        </w:tc>
        <w:tc>
          <w:tcPr>
            <w:tcW w:w="851" w:type="dxa"/>
            <w:shd w:val="clear" w:color="auto" w:fill="auto"/>
            <w:noWrap/>
            <w:hideMark/>
          </w:tcPr>
          <w:p w14:paraId="6EA2E7C4" w14:textId="77777777" w:rsidR="00B216F7" w:rsidRPr="00B63117" w:rsidRDefault="00B216F7" w:rsidP="001E1F22">
            <w:pPr>
              <w:spacing w:line="259" w:lineRule="auto"/>
              <w:jc w:val="both"/>
              <w:rPr>
                <w:strike/>
              </w:rPr>
            </w:pPr>
            <w:r w:rsidRPr="00B63117">
              <w:rPr>
                <w:strike/>
              </w:rPr>
              <w:t>ANO</w:t>
            </w:r>
          </w:p>
        </w:tc>
        <w:tc>
          <w:tcPr>
            <w:tcW w:w="707" w:type="dxa"/>
          </w:tcPr>
          <w:p w14:paraId="7AA24A7A" w14:textId="77777777" w:rsidR="00B216F7" w:rsidRPr="000400C8" w:rsidRDefault="00B216F7" w:rsidP="001E1F22">
            <w:pPr>
              <w:spacing w:line="259" w:lineRule="auto"/>
              <w:jc w:val="both"/>
            </w:pPr>
            <w:r>
              <w:t>NE</w:t>
            </w:r>
          </w:p>
        </w:tc>
        <w:tc>
          <w:tcPr>
            <w:tcW w:w="2117" w:type="dxa"/>
            <w:tcBorders>
              <w:top w:val="nil"/>
              <w:bottom w:val="nil"/>
              <w:right w:val="nil"/>
            </w:tcBorders>
          </w:tcPr>
          <w:p w14:paraId="3F102953" w14:textId="77777777" w:rsidR="00B216F7" w:rsidRPr="000400C8" w:rsidRDefault="00B216F7" w:rsidP="001E1F22">
            <w:pPr>
              <w:spacing w:line="259" w:lineRule="auto"/>
              <w:jc w:val="both"/>
            </w:pPr>
          </w:p>
        </w:tc>
      </w:tr>
      <w:tr w:rsidR="00B216F7" w:rsidRPr="004B6D21" w14:paraId="067CF5C9" w14:textId="77777777" w:rsidTr="001E1F22">
        <w:trPr>
          <w:trHeight w:val="300"/>
        </w:trPr>
        <w:tc>
          <w:tcPr>
            <w:tcW w:w="2263" w:type="dxa"/>
            <w:vMerge/>
            <w:hideMark/>
          </w:tcPr>
          <w:p w14:paraId="3C811FB5" w14:textId="77777777" w:rsidR="00B216F7" w:rsidRPr="004B6D21" w:rsidRDefault="00B216F7" w:rsidP="001E1F22">
            <w:pPr>
              <w:spacing w:line="259" w:lineRule="auto"/>
              <w:jc w:val="both"/>
              <w:rPr>
                <w:b/>
                <w:bCs/>
              </w:rPr>
            </w:pPr>
          </w:p>
        </w:tc>
        <w:tc>
          <w:tcPr>
            <w:tcW w:w="3413" w:type="dxa"/>
            <w:gridSpan w:val="2"/>
            <w:shd w:val="clear" w:color="auto" w:fill="auto"/>
            <w:noWrap/>
            <w:hideMark/>
          </w:tcPr>
          <w:p w14:paraId="40AA26DD" w14:textId="77777777" w:rsidR="00B216F7" w:rsidRPr="000400C8" w:rsidRDefault="00B216F7" w:rsidP="001E1F22">
            <w:pPr>
              <w:spacing w:line="259" w:lineRule="auto"/>
              <w:jc w:val="both"/>
            </w:pPr>
            <w:r w:rsidRPr="000400C8">
              <w:t>osobní údaje dětí</w:t>
            </w:r>
          </w:p>
        </w:tc>
        <w:tc>
          <w:tcPr>
            <w:tcW w:w="851" w:type="dxa"/>
            <w:shd w:val="clear" w:color="auto" w:fill="auto"/>
            <w:noWrap/>
            <w:hideMark/>
          </w:tcPr>
          <w:p w14:paraId="5AA1CA65" w14:textId="77777777" w:rsidR="00B216F7" w:rsidRPr="00B63117" w:rsidRDefault="00B216F7" w:rsidP="001E1F22">
            <w:pPr>
              <w:spacing w:line="259" w:lineRule="auto"/>
              <w:jc w:val="both"/>
              <w:rPr>
                <w:strike/>
              </w:rPr>
            </w:pPr>
            <w:r w:rsidRPr="00B63117">
              <w:rPr>
                <w:strike/>
              </w:rPr>
              <w:t>ANO</w:t>
            </w:r>
          </w:p>
        </w:tc>
        <w:tc>
          <w:tcPr>
            <w:tcW w:w="707" w:type="dxa"/>
          </w:tcPr>
          <w:p w14:paraId="0BDE63EE" w14:textId="77777777" w:rsidR="00B216F7" w:rsidRPr="000400C8" w:rsidRDefault="00B216F7" w:rsidP="001E1F22">
            <w:pPr>
              <w:spacing w:line="259" w:lineRule="auto"/>
              <w:jc w:val="both"/>
            </w:pPr>
            <w:r>
              <w:t>NE</w:t>
            </w:r>
          </w:p>
        </w:tc>
        <w:tc>
          <w:tcPr>
            <w:tcW w:w="2117" w:type="dxa"/>
            <w:tcBorders>
              <w:top w:val="nil"/>
              <w:bottom w:val="nil"/>
              <w:right w:val="nil"/>
            </w:tcBorders>
          </w:tcPr>
          <w:p w14:paraId="6DAC4FC4" w14:textId="77777777" w:rsidR="00B216F7" w:rsidRPr="000400C8" w:rsidRDefault="00B216F7" w:rsidP="001E1F22">
            <w:pPr>
              <w:spacing w:line="259" w:lineRule="auto"/>
              <w:jc w:val="both"/>
            </w:pPr>
          </w:p>
        </w:tc>
      </w:tr>
    </w:tbl>
    <w:p w14:paraId="7CF8F7A0" w14:textId="7640B95F" w:rsidR="00B216F7" w:rsidRDefault="00B216F7" w:rsidP="00256A5A">
      <w:pPr>
        <w:spacing w:after="0"/>
        <w:jc w:val="both"/>
      </w:pPr>
    </w:p>
    <w:p w14:paraId="2C146248" w14:textId="77777777" w:rsidR="00B216F7" w:rsidRDefault="00B216F7" w:rsidP="00256A5A">
      <w:pPr>
        <w:spacing w:after="0"/>
        <w:jc w:val="both"/>
      </w:pPr>
    </w:p>
    <w:p w14:paraId="239FABA1" w14:textId="77777777" w:rsidR="00C36520" w:rsidRPr="00366224" w:rsidRDefault="00C36520" w:rsidP="00C36520">
      <w:pPr>
        <w:pStyle w:val="Odstavecseseznamem"/>
        <w:numPr>
          <w:ilvl w:val="0"/>
          <w:numId w:val="3"/>
        </w:numPr>
        <w:spacing w:after="0"/>
        <w:rPr>
          <w:b/>
        </w:rPr>
      </w:pPr>
      <w:r w:rsidRPr="00366224">
        <w:rPr>
          <w:b/>
        </w:rPr>
        <w:t>Osobní údaje a kamerové systémy</w:t>
      </w:r>
    </w:p>
    <w:p w14:paraId="3F8806F8" w14:textId="77777777" w:rsidR="00C36520" w:rsidRPr="00366224" w:rsidRDefault="00C36520" w:rsidP="00C36520">
      <w:pPr>
        <w:spacing w:after="0"/>
        <w:jc w:val="both"/>
      </w:pPr>
    </w:p>
    <w:p w14:paraId="60803CDF" w14:textId="76804DEB" w:rsidR="00C36520" w:rsidRPr="00366224" w:rsidRDefault="00D53AE6" w:rsidP="00C36520">
      <w:pPr>
        <w:spacing w:after="0"/>
        <w:jc w:val="both"/>
      </w:pPr>
      <w:r>
        <w:t>Kancelář ekonoma v sídle spolku</w:t>
      </w:r>
      <w:r w:rsidR="00C36520" w:rsidRPr="00366224">
        <w:t xml:space="preserve"> </w:t>
      </w:r>
      <w:r w:rsidR="00DE5478">
        <w:t xml:space="preserve">na adrese </w:t>
      </w:r>
      <w:r w:rsidRPr="00D53AE6">
        <w:t>Střelniční 209/28, 737 01 Český Těšín</w:t>
      </w:r>
      <w:r w:rsidR="00DE5478" w:rsidRPr="00366224">
        <w:t xml:space="preserve"> </w:t>
      </w:r>
      <w:r w:rsidR="00C36520" w:rsidRPr="00366224">
        <w:t>j</w:t>
      </w:r>
      <w:r>
        <w:t>e</w:t>
      </w:r>
      <w:r w:rsidR="00C36520" w:rsidRPr="00366224">
        <w:t xml:space="preserve"> střežen</w:t>
      </w:r>
      <w:r>
        <w:t>a mimo jiné kamerovým systémem</w:t>
      </w:r>
      <w:r w:rsidR="00C36520" w:rsidRPr="00366224">
        <w:t>. Kamerový systém může pořídit záznam jednotlivých zaměstnanců nebo externích subjektů pokud se obj</w:t>
      </w:r>
      <w:r>
        <w:t>eví před objektivem. Kamera funguje</w:t>
      </w:r>
      <w:r w:rsidR="00C36520" w:rsidRPr="00366224">
        <w:t xml:space="preserve"> v</w:t>
      </w:r>
      <w:r>
        <w:t> </w:t>
      </w:r>
      <w:r w:rsidR="00C36520" w:rsidRPr="00366224">
        <w:t>režim</w:t>
      </w:r>
      <w:r>
        <w:t>u trvalého</w:t>
      </w:r>
      <w:r w:rsidR="00C36520" w:rsidRPr="00366224">
        <w:t xml:space="preserve"> záznam</w:t>
      </w:r>
      <w:r>
        <w:t>u</w:t>
      </w:r>
      <w:r w:rsidR="00C36520" w:rsidRPr="00366224">
        <w:t xml:space="preserve">. Systém ovládající kamery a uchovávající záznamy je provozován </w:t>
      </w:r>
      <w:r>
        <w:t>zaměstnancem spolku na pozici správce sítě.</w:t>
      </w:r>
    </w:p>
    <w:p w14:paraId="32AC1C9E" w14:textId="77777777" w:rsidR="00C36520" w:rsidRPr="00366224" w:rsidRDefault="00C36520" w:rsidP="00C36520">
      <w:pPr>
        <w:spacing w:after="0"/>
        <w:jc w:val="both"/>
      </w:pPr>
    </w:p>
    <w:p w14:paraId="622F0FB1" w14:textId="35F1065C" w:rsidR="00C36520" w:rsidRPr="00366224" w:rsidRDefault="00C36520" w:rsidP="00C36520">
      <w:pPr>
        <w:spacing w:after="0"/>
        <w:jc w:val="both"/>
      </w:pPr>
      <w:r w:rsidRPr="00366224">
        <w:t xml:space="preserve">Záznamy kamerového systému se uchovávají po dobu </w:t>
      </w:r>
      <w:r w:rsidR="00D53AE6">
        <w:t>14 dnů</w:t>
      </w:r>
      <w:r w:rsidRPr="00366224">
        <w:t>.</w:t>
      </w:r>
      <w:r w:rsidR="00E21832">
        <w:t xml:space="preserve"> K záznamu kamer má</w:t>
      </w:r>
      <w:r w:rsidRPr="00366224">
        <w:t xml:space="preserve"> přístup </w:t>
      </w:r>
      <w:r>
        <w:t xml:space="preserve">pouze </w:t>
      </w:r>
      <w:r w:rsidR="00D53AE6">
        <w:t>zaměstnanec spolku na pozici správce sítě.</w:t>
      </w:r>
    </w:p>
    <w:p w14:paraId="4279DB9B" w14:textId="77777777" w:rsidR="00C36520" w:rsidRPr="00366224" w:rsidRDefault="00C36520" w:rsidP="00C36520">
      <w:pPr>
        <w:spacing w:after="0"/>
        <w:jc w:val="both"/>
      </w:pPr>
    </w:p>
    <w:p w14:paraId="57EAAF23" w14:textId="25CF2088" w:rsidR="00C36520" w:rsidRPr="00366224" w:rsidRDefault="00C36520" w:rsidP="00C36520">
      <w:pPr>
        <w:spacing w:after="0"/>
        <w:jc w:val="both"/>
      </w:pPr>
      <w:r w:rsidRPr="0013244F">
        <w:t xml:space="preserve">Kamerový systém funguje </w:t>
      </w:r>
      <w:r>
        <w:t xml:space="preserve">na lokální síti a </w:t>
      </w:r>
      <w:r w:rsidR="00D53AE6">
        <w:t>přesup je zabezpečený heslem</w:t>
      </w:r>
      <w:r w:rsidRPr="0013244F">
        <w:t xml:space="preserve">. Servis kamerového systému provádí </w:t>
      </w:r>
      <w:r w:rsidR="00D53AE6">
        <w:t>zaměstnanec spolku na pozici správce sítě</w:t>
      </w:r>
      <w:r w:rsidRPr="0013244F">
        <w:t>.</w:t>
      </w:r>
    </w:p>
    <w:p w14:paraId="25E0295D" w14:textId="77777777" w:rsidR="00C36520" w:rsidRDefault="00C36520" w:rsidP="004606D7">
      <w:pPr>
        <w:spacing w:after="0"/>
        <w:jc w:val="both"/>
      </w:pPr>
    </w:p>
    <w:p w14:paraId="758E5FAB" w14:textId="2D58078F" w:rsidR="004A7F7A" w:rsidRDefault="004A7F7A" w:rsidP="004A7F7A">
      <w:pPr>
        <w:spacing w:after="0"/>
        <w:jc w:val="both"/>
      </w:pPr>
    </w:p>
    <w:p w14:paraId="71F92259" w14:textId="77777777" w:rsidR="004A7F7A" w:rsidRPr="004A7F7A" w:rsidRDefault="004A7F7A" w:rsidP="004A7F7A">
      <w:pPr>
        <w:pStyle w:val="Odstavecseseznamem"/>
        <w:numPr>
          <w:ilvl w:val="0"/>
          <w:numId w:val="1"/>
        </w:numPr>
        <w:spacing w:after="0"/>
        <w:ind w:left="426" w:hanging="426"/>
        <w:rPr>
          <w:b/>
        </w:rPr>
      </w:pPr>
      <w:r w:rsidRPr="004A7F7A">
        <w:rPr>
          <w:b/>
        </w:rPr>
        <w:t>Ochrana dat a informačního systému</w:t>
      </w:r>
    </w:p>
    <w:p w14:paraId="7DA79AA7" w14:textId="34883100" w:rsidR="004A7F7A" w:rsidRDefault="004A7F7A" w:rsidP="004A7F7A">
      <w:pPr>
        <w:spacing w:after="0"/>
        <w:jc w:val="both"/>
      </w:pPr>
    </w:p>
    <w:p w14:paraId="67CCA590" w14:textId="4760AA51" w:rsidR="004F5089" w:rsidRDefault="004F5089" w:rsidP="004A7F7A">
      <w:pPr>
        <w:spacing w:after="0"/>
        <w:jc w:val="both"/>
      </w:pPr>
      <w:r>
        <w:t>Všechny listinné dokumenty obsahující</w:t>
      </w:r>
      <w:r w:rsidR="001366B4">
        <w:t xml:space="preserve"> osobní údaje jsou uzamčeny v</w:t>
      </w:r>
      <w:r>
        <w:t> zamykatelné skřín</w:t>
      </w:r>
      <w:r w:rsidR="00D53AE6">
        <w:t>i nebo zamykatelném archívu spolku.</w:t>
      </w:r>
    </w:p>
    <w:p w14:paraId="476C3E8B" w14:textId="77777777" w:rsidR="004F5089" w:rsidRDefault="004F5089" w:rsidP="004A7F7A">
      <w:pPr>
        <w:spacing w:after="0"/>
        <w:jc w:val="both"/>
      </w:pPr>
    </w:p>
    <w:p w14:paraId="0DF7B83C" w14:textId="210D9E6C" w:rsidR="00295AB5" w:rsidRDefault="00504F3F" w:rsidP="00295AB5">
      <w:pPr>
        <w:spacing w:after="0"/>
        <w:jc w:val="both"/>
      </w:pPr>
      <w:r>
        <w:t>Spolek</w:t>
      </w:r>
      <w:r w:rsidR="00E31102">
        <w:t xml:space="preserve"> nemá IT </w:t>
      </w:r>
      <w:r w:rsidR="00D53AE6">
        <w:t xml:space="preserve">oddělení. Jeho funkci vykonává zaměstnanec </w:t>
      </w:r>
      <w:r>
        <w:t>spolku</w:t>
      </w:r>
      <w:r w:rsidR="00D53AE6">
        <w:t xml:space="preserve"> na pozici správce sítě</w:t>
      </w:r>
      <w:r w:rsidR="00E31102">
        <w:t xml:space="preserve">. Data jsou uložena na serveru, jenž se nachází v EU nebo EHP. </w:t>
      </w:r>
      <w:r w:rsidR="00295AB5">
        <w:t>Popis ochranných opatření přijatých k zabezpečení informačního systému:</w:t>
      </w:r>
    </w:p>
    <w:p w14:paraId="73638A78" w14:textId="77777777" w:rsidR="00295AB5" w:rsidRDefault="00295AB5" w:rsidP="00295AB5">
      <w:pPr>
        <w:spacing w:after="0"/>
        <w:jc w:val="both"/>
      </w:pPr>
    </w:p>
    <w:p w14:paraId="4CC41208" w14:textId="77777777" w:rsidR="00295AB5" w:rsidRPr="009E71C4" w:rsidRDefault="00295AB5" w:rsidP="00295AB5">
      <w:pPr>
        <w:jc w:val="both"/>
      </w:pPr>
      <w:r w:rsidRPr="009E71C4">
        <w:t>•             Monitoring a evidence přístupů do systému.</w:t>
      </w:r>
    </w:p>
    <w:p w14:paraId="1988A113" w14:textId="4C835EB7" w:rsidR="00295AB5" w:rsidRDefault="00295AB5" w:rsidP="00295AB5">
      <w:pPr>
        <w:jc w:val="both"/>
      </w:pPr>
      <w:r w:rsidRPr="00295AB5">
        <w:t xml:space="preserve">Do administrační části serveru mam </w:t>
      </w:r>
      <w:r>
        <w:t>má přístup pouze</w:t>
      </w:r>
      <w:r w:rsidRPr="00295AB5">
        <w:t xml:space="preserve"> správce IT.</w:t>
      </w:r>
    </w:p>
    <w:p w14:paraId="7BDA5CF3" w14:textId="78E8E43B" w:rsidR="00295AB5" w:rsidRDefault="00295AB5" w:rsidP="00295AB5">
      <w:pPr>
        <w:jc w:val="both"/>
      </w:pPr>
      <w:r w:rsidRPr="009E71C4">
        <w:t>•             Přístup na SQL disky, sdílené disky</w:t>
      </w:r>
      <w:r>
        <w:t>.</w:t>
      </w:r>
    </w:p>
    <w:p w14:paraId="48B993D9" w14:textId="07F9611F" w:rsidR="00295AB5" w:rsidRDefault="00295AB5" w:rsidP="00295AB5">
      <w:pPr>
        <w:jc w:val="both"/>
      </w:pPr>
      <w:r w:rsidRPr="00295AB5">
        <w:t>Přístup na sdílené disky mají všichni zaměstnanci</w:t>
      </w:r>
      <w:r>
        <w:t>. Přístup je chráněný heslem.</w:t>
      </w:r>
      <w:r w:rsidRPr="00295AB5">
        <w:t xml:space="preserve"> </w:t>
      </w:r>
      <w:r>
        <w:t>Spolek nemá</w:t>
      </w:r>
      <w:r w:rsidRPr="00295AB5">
        <w:t xml:space="preserve"> SQL databáze s osobními </w:t>
      </w:r>
      <w:r>
        <w:t>údaji</w:t>
      </w:r>
      <w:r w:rsidRPr="00295AB5">
        <w:t xml:space="preserve">. </w:t>
      </w:r>
      <w:r>
        <w:t xml:space="preserve">Spolek má </w:t>
      </w:r>
      <w:r w:rsidRPr="00295AB5">
        <w:t>lokální (MS Access) databáze uložené na sdílených discích.</w:t>
      </w:r>
    </w:p>
    <w:p w14:paraId="69E241CA" w14:textId="514B16E1" w:rsidR="00295AB5" w:rsidRDefault="00295AB5" w:rsidP="00295AB5">
      <w:pPr>
        <w:jc w:val="both"/>
      </w:pPr>
      <w:r w:rsidRPr="009E71C4">
        <w:t xml:space="preserve">•             Šifrování </w:t>
      </w:r>
      <w:r>
        <w:t xml:space="preserve"> a </w:t>
      </w:r>
      <w:proofErr w:type="spellStart"/>
      <w:r>
        <w:t>pseudonymizace</w:t>
      </w:r>
      <w:proofErr w:type="spellEnd"/>
      <w:r>
        <w:t xml:space="preserve"> dat.</w:t>
      </w:r>
    </w:p>
    <w:p w14:paraId="723887A8" w14:textId="2FFBE50D" w:rsidR="00295AB5" w:rsidRDefault="00295AB5" w:rsidP="00295AB5">
      <w:pPr>
        <w:jc w:val="both"/>
      </w:pPr>
      <w:r w:rsidRPr="00295AB5">
        <w:t xml:space="preserve">Data nejsou šifrovaná. Databáze jsou zaheslovány. </w:t>
      </w:r>
    </w:p>
    <w:p w14:paraId="31AD30EF" w14:textId="77777777" w:rsidR="00295AB5" w:rsidRDefault="00295AB5" w:rsidP="00295AB5">
      <w:pPr>
        <w:jc w:val="both"/>
      </w:pPr>
      <w:r>
        <w:t>•             Š</w:t>
      </w:r>
      <w:r w:rsidRPr="009E71C4">
        <w:t>ifrován</w:t>
      </w:r>
      <w:r>
        <w:t>í webového</w:t>
      </w:r>
      <w:r w:rsidRPr="009E71C4">
        <w:t xml:space="preserve"> klient</w:t>
      </w:r>
      <w:r>
        <w:t>a</w:t>
      </w:r>
      <w:r w:rsidRPr="009E71C4">
        <w:t>?</w:t>
      </w:r>
    </w:p>
    <w:p w14:paraId="199D2B07" w14:textId="77777777" w:rsidR="00295AB5" w:rsidRDefault="00295AB5" w:rsidP="00295AB5">
      <w:pPr>
        <w:jc w:val="both"/>
      </w:pPr>
      <w:r w:rsidRPr="00295AB5">
        <w:t xml:space="preserve">Data nejsou šifrovaná. </w:t>
      </w:r>
    </w:p>
    <w:p w14:paraId="5ED1A797" w14:textId="2E51F7D3" w:rsidR="00295AB5" w:rsidRDefault="00295AB5" w:rsidP="00295AB5">
      <w:pPr>
        <w:jc w:val="both"/>
      </w:pPr>
      <w:r>
        <w:t>•             Šifrována data</w:t>
      </w:r>
      <w:r w:rsidRPr="009E71C4">
        <w:t xml:space="preserve"> na stanicích</w:t>
      </w:r>
      <w:r>
        <w:t xml:space="preserve"> a jejich zabezpečení.</w:t>
      </w:r>
    </w:p>
    <w:p w14:paraId="02B7543F" w14:textId="12A402BF" w:rsidR="00295AB5" w:rsidRDefault="00295AB5" w:rsidP="00295AB5">
      <w:pPr>
        <w:jc w:val="both"/>
      </w:pPr>
      <w:r w:rsidRPr="00295AB5">
        <w:t>Kazda stanice má své heslo. Data nejsou šifrována</w:t>
      </w:r>
      <w:r>
        <w:t>.</w:t>
      </w:r>
    </w:p>
    <w:p w14:paraId="0F196ED2" w14:textId="3265B401" w:rsidR="00295AB5" w:rsidRDefault="00295AB5" w:rsidP="00295AB5">
      <w:pPr>
        <w:jc w:val="both"/>
      </w:pPr>
      <w:r w:rsidRPr="009E71C4">
        <w:lastRenderedPageBreak/>
        <w:t>•             Jak jsou zabezpečeny práva a role uživatelů v systému?</w:t>
      </w:r>
    </w:p>
    <w:p w14:paraId="4D80338B" w14:textId="4A4800F4" w:rsidR="00295AB5" w:rsidRDefault="00295AB5" w:rsidP="00295AB5">
      <w:pPr>
        <w:jc w:val="both"/>
      </w:pPr>
      <w:r>
        <w:t>Spolek n</w:t>
      </w:r>
      <w:r w:rsidRPr="00295AB5">
        <w:t>em</w:t>
      </w:r>
      <w:r>
        <w:t>á</w:t>
      </w:r>
      <w:r w:rsidRPr="00295AB5">
        <w:t xml:space="preserve"> hromadné (centrální) </w:t>
      </w:r>
      <w:proofErr w:type="gramStart"/>
      <w:r w:rsidRPr="00295AB5">
        <w:t>řízeni</w:t>
      </w:r>
      <w:proofErr w:type="gramEnd"/>
      <w:r w:rsidRPr="00295AB5">
        <w:t xml:space="preserve"> prav a roli.</w:t>
      </w:r>
    </w:p>
    <w:p w14:paraId="3EFB48E3" w14:textId="7C6BC562" w:rsidR="00295AB5" w:rsidRDefault="00295AB5" w:rsidP="00295AB5">
      <w:pPr>
        <w:jc w:val="both"/>
      </w:pPr>
      <w:r w:rsidRPr="009E71C4">
        <w:t>•             Jaké jsou bezpečnostní politiky a jejich vynucování u mobilních zařízení?</w:t>
      </w:r>
    </w:p>
    <w:p w14:paraId="4928107E" w14:textId="1C62973A" w:rsidR="00295AB5" w:rsidRPr="009E71C4" w:rsidRDefault="00295AB5" w:rsidP="00295AB5">
      <w:pPr>
        <w:jc w:val="both"/>
      </w:pPr>
      <w:r>
        <w:t>B</w:t>
      </w:r>
      <w:r w:rsidRPr="00295AB5">
        <w:t xml:space="preserve">ezpečnostní politiky </w:t>
      </w:r>
      <w:r>
        <w:t>nejsou vynucovány.</w:t>
      </w:r>
    </w:p>
    <w:p w14:paraId="21E4EF48" w14:textId="75CF1841" w:rsidR="004A7F7A" w:rsidRDefault="004A7F7A" w:rsidP="004A7F7A">
      <w:pPr>
        <w:spacing w:after="0"/>
        <w:jc w:val="both"/>
      </w:pPr>
    </w:p>
    <w:p w14:paraId="66BC654F" w14:textId="77777777" w:rsidR="004A7F7A" w:rsidRDefault="004A7F7A" w:rsidP="004A7F7A">
      <w:pPr>
        <w:spacing w:after="0"/>
        <w:jc w:val="both"/>
      </w:pPr>
    </w:p>
    <w:p w14:paraId="648784D4" w14:textId="2B73072D" w:rsidR="004A7F7A" w:rsidRDefault="00504F3F" w:rsidP="004A7F7A">
      <w:pPr>
        <w:spacing w:after="0"/>
        <w:jc w:val="both"/>
      </w:pPr>
      <w:r>
        <w:t xml:space="preserve">Spolek </w:t>
      </w:r>
      <w:r w:rsidR="00E31102">
        <w:t xml:space="preserve">nemá smluvenou bezpečností agenturu pro zajištění fyzické bezpečnosti. </w:t>
      </w:r>
    </w:p>
    <w:p w14:paraId="3DFF9FE5" w14:textId="77777777" w:rsidR="004A7F7A" w:rsidRDefault="004A7F7A" w:rsidP="004A7F7A">
      <w:pPr>
        <w:spacing w:after="0"/>
        <w:jc w:val="both"/>
      </w:pPr>
    </w:p>
    <w:p w14:paraId="12A5D6BB" w14:textId="77777777" w:rsidR="004A7F7A" w:rsidRDefault="004A7F7A" w:rsidP="004A7F7A">
      <w:pPr>
        <w:spacing w:after="0"/>
        <w:jc w:val="both"/>
      </w:pPr>
      <w:r>
        <w:t>Vlastní role bezpečnostního manažera ať už pro fyzickou nebo informační bezpečnost není vytvořena a obsazena.</w:t>
      </w:r>
    </w:p>
    <w:p w14:paraId="7F2B82CB" w14:textId="77777777" w:rsidR="004A7F7A" w:rsidRDefault="004A7F7A" w:rsidP="004A7F7A">
      <w:pPr>
        <w:spacing w:after="0"/>
        <w:jc w:val="both"/>
      </w:pPr>
    </w:p>
    <w:p w14:paraId="0721BD0F" w14:textId="77777777" w:rsidR="004A7F7A" w:rsidRDefault="004A7F7A" w:rsidP="004A7F7A">
      <w:pPr>
        <w:spacing w:after="0"/>
        <w:jc w:val="both"/>
      </w:pPr>
    </w:p>
    <w:p w14:paraId="345E946F" w14:textId="77777777" w:rsidR="004A7F7A" w:rsidRPr="004A7F7A" w:rsidRDefault="004A7F7A" w:rsidP="004A7F7A">
      <w:pPr>
        <w:spacing w:after="0"/>
        <w:jc w:val="both"/>
      </w:pPr>
    </w:p>
    <w:p w14:paraId="2B7131B4" w14:textId="4774EA0B" w:rsidR="004A7F7A" w:rsidRPr="004A7F7A" w:rsidRDefault="004A7F7A" w:rsidP="004A7F7A">
      <w:pPr>
        <w:pStyle w:val="Odstavecseseznamem"/>
        <w:numPr>
          <w:ilvl w:val="0"/>
          <w:numId w:val="1"/>
        </w:numPr>
        <w:spacing w:after="0"/>
        <w:ind w:left="426" w:hanging="426"/>
        <w:jc w:val="both"/>
        <w:rPr>
          <w:b/>
        </w:rPr>
      </w:pPr>
      <w:r w:rsidRPr="004A7F7A">
        <w:rPr>
          <w:b/>
        </w:rPr>
        <w:t>Posouzení aktuální</w:t>
      </w:r>
      <w:r w:rsidR="00FE0001">
        <w:rPr>
          <w:b/>
        </w:rPr>
        <w:t>ho</w:t>
      </w:r>
      <w:r w:rsidRPr="004A7F7A">
        <w:rPr>
          <w:b/>
        </w:rPr>
        <w:t xml:space="preserve"> stavu s požadavky GDPR</w:t>
      </w:r>
    </w:p>
    <w:p w14:paraId="308C95E4" w14:textId="77777777" w:rsidR="004A7F7A" w:rsidRPr="004A7F7A" w:rsidRDefault="004A7F7A" w:rsidP="004A7F7A">
      <w:pPr>
        <w:spacing w:after="0"/>
        <w:jc w:val="both"/>
      </w:pPr>
    </w:p>
    <w:p w14:paraId="1C5F1AF4" w14:textId="77777777" w:rsidR="004A7F7A" w:rsidRPr="00C607C5" w:rsidRDefault="004A7F7A" w:rsidP="004A7F7A">
      <w:pPr>
        <w:pStyle w:val="Nadpis2"/>
        <w:numPr>
          <w:ilvl w:val="0"/>
          <w:numId w:val="11"/>
        </w:numPr>
        <w:tabs>
          <w:tab w:val="left" w:pos="2160"/>
        </w:tabs>
        <w:spacing w:before="0" w:after="0" w:line="259" w:lineRule="auto"/>
        <w:rPr>
          <w:rFonts w:asciiTheme="minorHAnsi" w:hAnsiTheme="minorHAnsi" w:cstheme="minorHAnsi"/>
          <w:b/>
          <w:sz w:val="22"/>
          <w:szCs w:val="22"/>
        </w:rPr>
      </w:pPr>
      <w:r w:rsidRPr="00C607C5">
        <w:rPr>
          <w:rFonts w:asciiTheme="minorHAnsi" w:hAnsiTheme="minorHAnsi" w:cstheme="minorHAnsi"/>
          <w:b/>
          <w:sz w:val="22"/>
          <w:szCs w:val="22"/>
        </w:rPr>
        <w:t>Zákonnost zpracování OÚ</w:t>
      </w:r>
    </w:p>
    <w:p w14:paraId="0799D54A" w14:textId="77777777" w:rsidR="004A7F7A" w:rsidRDefault="004A7F7A" w:rsidP="004A7F7A">
      <w:pPr>
        <w:spacing w:after="0"/>
        <w:rPr>
          <w:rFonts w:cstheme="minorHAnsi"/>
        </w:rPr>
      </w:pPr>
    </w:p>
    <w:p w14:paraId="339838C6" w14:textId="2788409F" w:rsidR="004A7F7A" w:rsidRPr="00C607C5" w:rsidRDefault="00504F3F" w:rsidP="00C607C5">
      <w:pPr>
        <w:spacing w:after="0"/>
        <w:jc w:val="both"/>
        <w:rPr>
          <w:rFonts w:cstheme="minorHAnsi"/>
        </w:rPr>
      </w:pPr>
      <w:r>
        <w:rPr>
          <w:rFonts w:cstheme="minorHAnsi"/>
        </w:rPr>
        <w:t>Spolek</w:t>
      </w:r>
      <w:r w:rsidR="004A7F7A" w:rsidRPr="00C607C5">
        <w:rPr>
          <w:rFonts w:cstheme="minorHAnsi"/>
        </w:rPr>
        <w:t xml:space="preserve"> jednoznačně splňuje minimálně jednu z podmínek pro naplnění zákonnosti zpracování </w:t>
      </w:r>
      <w:r w:rsidR="00C607C5">
        <w:rPr>
          <w:rFonts w:cstheme="minorHAnsi"/>
        </w:rPr>
        <w:t>osobních údajů, kdy jde o</w:t>
      </w:r>
      <w:r w:rsidR="004A7F7A" w:rsidRPr="00C607C5">
        <w:rPr>
          <w:rFonts w:cstheme="minorHAnsi"/>
        </w:rPr>
        <w:t xml:space="preserve"> splnění právní</w:t>
      </w:r>
      <w:r w:rsidR="00C607C5">
        <w:rPr>
          <w:rFonts w:cstheme="minorHAnsi"/>
        </w:rPr>
        <w:t>ch</w:t>
      </w:r>
      <w:r w:rsidR="004A7F7A" w:rsidRPr="00C607C5">
        <w:rPr>
          <w:rFonts w:cstheme="minorHAnsi"/>
        </w:rPr>
        <w:t xml:space="preserve"> povinnost</w:t>
      </w:r>
      <w:r w:rsidR="00FE0001">
        <w:rPr>
          <w:rFonts w:cstheme="minorHAnsi"/>
        </w:rPr>
        <w:t>í</w:t>
      </w:r>
      <w:r w:rsidR="004A7F7A" w:rsidRPr="00C607C5">
        <w:rPr>
          <w:rFonts w:cstheme="minorHAnsi"/>
        </w:rPr>
        <w:t xml:space="preserve"> vztahující</w:t>
      </w:r>
      <w:r w:rsidR="00FE0001">
        <w:rPr>
          <w:rFonts w:cstheme="minorHAnsi"/>
        </w:rPr>
        <w:t>ch</w:t>
      </w:r>
      <w:r w:rsidR="004A7F7A" w:rsidRPr="00C607C5">
        <w:rPr>
          <w:rFonts w:cstheme="minorHAnsi"/>
        </w:rPr>
        <w:t xml:space="preserve"> se </w:t>
      </w:r>
      <w:r w:rsidR="00FE0001">
        <w:rPr>
          <w:rFonts w:cstheme="minorHAnsi"/>
        </w:rPr>
        <w:t xml:space="preserve">k </w:t>
      </w:r>
      <w:r w:rsidR="00C607C5">
        <w:rPr>
          <w:rFonts w:cstheme="minorHAnsi"/>
        </w:rPr>
        <w:t>její podnikatelské činnosti</w:t>
      </w:r>
      <w:r w:rsidR="004A7F7A" w:rsidRPr="00C607C5">
        <w:rPr>
          <w:rFonts w:cstheme="minorHAnsi"/>
        </w:rPr>
        <w:t xml:space="preserve"> (</w:t>
      </w:r>
      <w:r>
        <w:rPr>
          <w:rFonts w:cstheme="minorHAnsi"/>
        </w:rPr>
        <w:t>spolek</w:t>
      </w:r>
      <w:r w:rsidR="00C607C5">
        <w:rPr>
          <w:rFonts w:cstheme="minorHAnsi"/>
        </w:rPr>
        <w:t xml:space="preserve"> jakožto zaměstnavatel, je povinna vést </w:t>
      </w:r>
      <w:r w:rsidR="004A7F7A" w:rsidRPr="00C607C5">
        <w:rPr>
          <w:rFonts w:cstheme="minorHAnsi"/>
        </w:rPr>
        <w:t>záznamy pro vyplácení m</w:t>
      </w:r>
      <w:r w:rsidR="00C607C5">
        <w:rPr>
          <w:rFonts w:cstheme="minorHAnsi"/>
        </w:rPr>
        <w:t>e</w:t>
      </w:r>
      <w:r w:rsidR="004A7F7A" w:rsidRPr="00C607C5">
        <w:rPr>
          <w:rFonts w:cstheme="minorHAnsi"/>
        </w:rPr>
        <w:t>zd zaměstnanců, zajišťuje odvody na zdravotní/sociální/důchodové pojištění atd.).</w:t>
      </w:r>
      <w:r w:rsidR="00C607C5">
        <w:rPr>
          <w:rFonts w:cstheme="minorHAnsi"/>
        </w:rPr>
        <w:t xml:space="preserve"> </w:t>
      </w:r>
      <w:r w:rsidR="004A7F7A" w:rsidRPr="00C607C5">
        <w:rPr>
          <w:rFonts w:cstheme="minorHAnsi"/>
        </w:rPr>
        <w:t xml:space="preserve">Nad rámec uvedeného </w:t>
      </w:r>
      <w:r>
        <w:rPr>
          <w:rFonts w:cstheme="minorHAnsi"/>
        </w:rPr>
        <w:t>spolek</w:t>
      </w:r>
      <w:r w:rsidR="00C607C5">
        <w:rPr>
          <w:rFonts w:cstheme="minorHAnsi"/>
        </w:rPr>
        <w:t xml:space="preserve"> zpr</w:t>
      </w:r>
      <w:r w:rsidR="004A7F7A" w:rsidRPr="00C607C5">
        <w:rPr>
          <w:rFonts w:cstheme="minorHAnsi"/>
        </w:rPr>
        <w:t>acovává osobní údaje na základě souhlasu subjektu údajů pro jeden či více konkrétních účelů – jedná se minimálně o osobní údaje smluvních partnerů – FO, zaměstnanc</w:t>
      </w:r>
      <w:r w:rsidR="00C607C5">
        <w:rPr>
          <w:rFonts w:cstheme="minorHAnsi"/>
        </w:rPr>
        <w:t>ů či pověřených</w:t>
      </w:r>
      <w:r w:rsidR="004A7F7A" w:rsidRPr="00C607C5">
        <w:rPr>
          <w:rFonts w:cstheme="minorHAnsi"/>
        </w:rPr>
        <w:t xml:space="preserve"> osob smluvních partnerů, jejichž prostřednictvím tito plní své závazky vůči </w:t>
      </w:r>
      <w:r>
        <w:rPr>
          <w:rFonts w:cstheme="minorHAnsi"/>
        </w:rPr>
        <w:t>spolku</w:t>
      </w:r>
      <w:r w:rsidR="004A7F7A" w:rsidRPr="00C607C5">
        <w:rPr>
          <w:rFonts w:cstheme="minorHAnsi"/>
        </w:rPr>
        <w:t>, o</w:t>
      </w:r>
      <w:r>
        <w:rPr>
          <w:rFonts w:cstheme="minorHAnsi"/>
        </w:rPr>
        <w:t>sobní údaje návštěvníků areálu spolku</w:t>
      </w:r>
      <w:r w:rsidR="004A7F7A" w:rsidRPr="00C607C5">
        <w:rPr>
          <w:rFonts w:cstheme="minorHAnsi"/>
        </w:rPr>
        <w:t>, atd.</w:t>
      </w:r>
    </w:p>
    <w:p w14:paraId="71C6C2F1" w14:textId="77777777" w:rsidR="004A7F7A" w:rsidRPr="00C607C5" w:rsidRDefault="004A7F7A" w:rsidP="00C607C5">
      <w:pPr>
        <w:spacing w:after="0"/>
        <w:jc w:val="both"/>
        <w:rPr>
          <w:rFonts w:cstheme="minorHAnsi"/>
        </w:rPr>
      </w:pPr>
    </w:p>
    <w:p w14:paraId="71318E89" w14:textId="77777777" w:rsidR="00C607C5" w:rsidRPr="00C607C5" w:rsidRDefault="00C607C5" w:rsidP="00C607C5">
      <w:pPr>
        <w:pStyle w:val="Nadpis2"/>
        <w:numPr>
          <w:ilvl w:val="0"/>
          <w:numId w:val="11"/>
        </w:numPr>
        <w:tabs>
          <w:tab w:val="left" w:pos="2160"/>
        </w:tabs>
        <w:spacing w:before="0" w:after="0" w:line="259" w:lineRule="auto"/>
        <w:rPr>
          <w:rFonts w:asciiTheme="minorHAnsi" w:hAnsiTheme="minorHAnsi" w:cstheme="minorHAnsi"/>
          <w:b/>
          <w:sz w:val="22"/>
          <w:szCs w:val="22"/>
        </w:rPr>
      </w:pPr>
      <w:bookmarkStart w:id="0" w:name="_Toc481142177"/>
      <w:r w:rsidRPr="00C607C5">
        <w:rPr>
          <w:rFonts w:asciiTheme="minorHAnsi" w:hAnsiTheme="minorHAnsi" w:cstheme="minorHAnsi"/>
          <w:b/>
          <w:sz w:val="22"/>
          <w:szCs w:val="22"/>
        </w:rPr>
        <w:t>Procesy ochrany osobních údajů v jejich životním cyklu</w:t>
      </w:r>
    </w:p>
    <w:p w14:paraId="153608B2" w14:textId="77777777" w:rsidR="00C607C5" w:rsidRDefault="00C607C5" w:rsidP="00C607C5">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p>
    <w:p w14:paraId="54F84FEE" w14:textId="77777777" w:rsidR="004A7F7A" w:rsidRPr="00C607C5" w:rsidRDefault="004A7F7A" w:rsidP="00C607C5">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r w:rsidRPr="00C607C5">
        <w:rPr>
          <w:rFonts w:asciiTheme="minorHAnsi" w:hAnsiTheme="minorHAnsi" w:cstheme="minorHAnsi"/>
          <w:sz w:val="22"/>
          <w:szCs w:val="22"/>
        </w:rPr>
        <w:t>Shromažďování OÚ</w:t>
      </w:r>
      <w:bookmarkEnd w:id="0"/>
    </w:p>
    <w:tbl>
      <w:tblPr>
        <w:tblStyle w:val="Mkatabulky"/>
        <w:tblW w:w="9067" w:type="dxa"/>
        <w:tblLook w:val="04A0" w:firstRow="1" w:lastRow="0" w:firstColumn="1" w:lastColumn="0" w:noHBand="0" w:noVBand="1"/>
      </w:tblPr>
      <w:tblGrid>
        <w:gridCol w:w="2662"/>
        <w:gridCol w:w="2259"/>
        <w:gridCol w:w="2871"/>
        <w:gridCol w:w="1275"/>
      </w:tblGrid>
      <w:tr w:rsidR="00C607C5" w:rsidRPr="00C607C5" w14:paraId="72345CAD" w14:textId="77777777" w:rsidTr="004A7F7A">
        <w:tc>
          <w:tcPr>
            <w:tcW w:w="2662" w:type="dxa"/>
            <w:shd w:val="clear" w:color="auto" w:fill="8496B0" w:themeFill="text2" w:themeFillTint="99"/>
          </w:tcPr>
          <w:p w14:paraId="551F514D" w14:textId="77777777" w:rsidR="004A7F7A" w:rsidRPr="00C607C5" w:rsidRDefault="004A7F7A" w:rsidP="00C607C5">
            <w:pPr>
              <w:spacing w:line="259" w:lineRule="auto"/>
              <w:jc w:val="both"/>
              <w:rPr>
                <w:rFonts w:cstheme="minorHAnsi"/>
              </w:rPr>
            </w:pPr>
            <w:r w:rsidRPr="00C607C5">
              <w:rPr>
                <w:rFonts w:cstheme="minorHAnsi"/>
              </w:rPr>
              <w:t>Oblast</w:t>
            </w:r>
          </w:p>
        </w:tc>
        <w:tc>
          <w:tcPr>
            <w:tcW w:w="2259" w:type="dxa"/>
            <w:shd w:val="clear" w:color="auto" w:fill="8496B0" w:themeFill="text2" w:themeFillTint="99"/>
          </w:tcPr>
          <w:p w14:paraId="2D7EC9C5" w14:textId="77777777" w:rsidR="004A7F7A" w:rsidRPr="00C607C5" w:rsidRDefault="004A7F7A" w:rsidP="00C607C5">
            <w:pPr>
              <w:spacing w:line="259" w:lineRule="auto"/>
              <w:jc w:val="both"/>
              <w:rPr>
                <w:rFonts w:cstheme="minorHAnsi"/>
              </w:rPr>
            </w:pPr>
            <w:r w:rsidRPr="00C607C5">
              <w:rPr>
                <w:rFonts w:cstheme="minorHAnsi"/>
              </w:rPr>
              <w:t>Stav</w:t>
            </w:r>
          </w:p>
        </w:tc>
        <w:tc>
          <w:tcPr>
            <w:tcW w:w="2871" w:type="dxa"/>
            <w:shd w:val="clear" w:color="auto" w:fill="8496B0" w:themeFill="text2" w:themeFillTint="99"/>
          </w:tcPr>
          <w:p w14:paraId="740F5963" w14:textId="77777777" w:rsidR="004A7F7A" w:rsidRPr="00C607C5" w:rsidRDefault="004A7F7A" w:rsidP="00C607C5">
            <w:pPr>
              <w:spacing w:line="259" w:lineRule="auto"/>
              <w:jc w:val="both"/>
              <w:rPr>
                <w:rFonts w:cstheme="minorHAnsi"/>
              </w:rPr>
            </w:pPr>
            <w:r w:rsidRPr="00C607C5">
              <w:rPr>
                <w:rFonts w:cstheme="minorHAnsi"/>
              </w:rPr>
              <w:t>Poznámka</w:t>
            </w:r>
          </w:p>
        </w:tc>
        <w:tc>
          <w:tcPr>
            <w:tcW w:w="1275" w:type="dxa"/>
            <w:shd w:val="clear" w:color="auto" w:fill="8496B0" w:themeFill="text2" w:themeFillTint="99"/>
          </w:tcPr>
          <w:p w14:paraId="0BE52E78" w14:textId="77777777" w:rsidR="004A7F7A" w:rsidRPr="00C607C5" w:rsidRDefault="004A7F7A" w:rsidP="00C607C5">
            <w:pPr>
              <w:spacing w:line="259" w:lineRule="auto"/>
              <w:jc w:val="both"/>
              <w:rPr>
                <w:rFonts w:cstheme="minorHAnsi"/>
              </w:rPr>
            </w:pPr>
            <w:r w:rsidRPr="00C607C5">
              <w:rPr>
                <w:rFonts w:cstheme="minorHAnsi"/>
              </w:rPr>
              <w:t>Proces</w:t>
            </w:r>
          </w:p>
        </w:tc>
      </w:tr>
      <w:tr w:rsidR="00C607C5" w:rsidRPr="00C607C5" w14:paraId="302E198E" w14:textId="77777777" w:rsidTr="004A7F7A">
        <w:tc>
          <w:tcPr>
            <w:tcW w:w="2662" w:type="dxa"/>
          </w:tcPr>
          <w:p w14:paraId="5DD443B2" w14:textId="77777777" w:rsidR="004A7F7A" w:rsidRPr="00C607C5" w:rsidRDefault="004A7F7A" w:rsidP="00C607C5">
            <w:pPr>
              <w:spacing w:line="259" w:lineRule="auto"/>
              <w:jc w:val="both"/>
              <w:rPr>
                <w:rFonts w:cstheme="minorHAnsi"/>
              </w:rPr>
            </w:pPr>
            <w:r w:rsidRPr="00C607C5">
              <w:rPr>
                <w:rFonts w:cstheme="minorHAnsi"/>
              </w:rPr>
              <w:t>Právní základ zpracování</w:t>
            </w:r>
          </w:p>
        </w:tc>
        <w:tc>
          <w:tcPr>
            <w:tcW w:w="2259" w:type="dxa"/>
          </w:tcPr>
          <w:p w14:paraId="3335DE67" w14:textId="6D0607E8" w:rsidR="004A7F7A" w:rsidRPr="00C607C5" w:rsidRDefault="000A077A" w:rsidP="00A22563">
            <w:pPr>
              <w:spacing w:line="259" w:lineRule="auto"/>
              <w:jc w:val="both"/>
              <w:rPr>
                <w:rFonts w:cstheme="minorHAnsi"/>
              </w:rPr>
            </w:pPr>
            <w:r>
              <w:rPr>
                <w:rFonts w:cstheme="minorHAnsi"/>
              </w:rPr>
              <w:t xml:space="preserve">Ze zákonných důvodů </w:t>
            </w:r>
            <w:proofErr w:type="gramStart"/>
            <w:r>
              <w:rPr>
                <w:rFonts w:cstheme="minorHAnsi"/>
              </w:rPr>
              <w:t xml:space="preserve">viz. </w:t>
            </w:r>
            <w:r w:rsidR="004A7F7A" w:rsidRPr="00C607C5">
              <w:rPr>
                <w:rFonts w:cstheme="minorHAnsi"/>
              </w:rPr>
              <w:t>výše</w:t>
            </w:r>
            <w:proofErr w:type="gramEnd"/>
            <w:r w:rsidR="004A7F7A" w:rsidRPr="00C607C5">
              <w:rPr>
                <w:rFonts w:cstheme="minorHAnsi"/>
              </w:rPr>
              <w:t>; se souhlasem subjektu údajů</w:t>
            </w:r>
            <w:r w:rsidR="00A22563">
              <w:rPr>
                <w:rFonts w:cstheme="minorHAnsi"/>
              </w:rPr>
              <w:t>.</w:t>
            </w:r>
            <w:r w:rsidR="004A7F7A" w:rsidRPr="00C607C5">
              <w:rPr>
                <w:rFonts w:cstheme="minorHAnsi"/>
              </w:rPr>
              <w:t xml:space="preserve"> </w:t>
            </w:r>
          </w:p>
        </w:tc>
        <w:tc>
          <w:tcPr>
            <w:tcW w:w="2871" w:type="dxa"/>
          </w:tcPr>
          <w:p w14:paraId="34A1EDFC" w14:textId="156940A2" w:rsidR="004A7F7A" w:rsidRPr="00C607C5" w:rsidRDefault="004A7F7A" w:rsidP="00504F3F">
            <w:pPr>
              <w:spacing w:line="259" w:lineRule="auto"/>
              <w:jc w:val="both"/>
              <w:rPr>
                <w:rFonts w:cstheme="minorHAnsi"/>
              </w:rPr>
            </w:pPr>
            <w:r w:rsidRPr="00C607C5">
              <w:rPr>
                <w:rFonts w:cstheme="minorHAnsi"/>
              </w:rPr>
              <w:t xml:space="preserve">Prováděno rutinní činností </w:t>
            </w:r>
            <w:r w:rsidR="00504F3F">
              <w:rPr>
                <w:rFonts w:cstheme="minorHAnsi"/>
              </w:rPr>
              <w:t>předsedy a zaměstnanců</w:t>
            </w:r>
            <w:r w:rsidR="00A22563">
              <w:rPr>
                <w:rFonts w:cstheme="minorHAnsi"/>
              </w:rPr>
              <w:t>.</w:t>
            </w:r>
          </w:p>
        </w:tc>
        <w:tc>
          <w:tcPr>
            <w:tcW w:w="1275" w:type="dxa"/>
            <w:vMerge w:val="restart"/>
            <w:vAlign w:val="center"/>
          </w:tcPr>
          <w:p w14:paraId="4333AAD9" w14:textId="77777777" w:rsidR="004A7F7A" w:rsidRPr="00C607C5" w:rsidRDefault="004A7F7A" w:rsidP="00C607C5">
            <w:pPr>
              <w:spacing w:line="259" w:lineRule="auto"/>
              <w:jc w:val="both"/>
              <w:rPr>
                <w:rFonts w:cstheme="minorHAnsi"/>
              </w:rPr>
            </w:pPr>
            <w:r w:rsidRPr="00C607C5">
              <w:rPr>
                <w:rFonts w:cstheme="minorHAnsi"/>
              </w:rPr>
              <w:t>Není popsán, není definován</w:t>
            </w:r>
          </w:p>
        </w:tc>
      </w:tr>
      <w:tr w:rsidR="00C607C5" w:rsidRPr="00C607C5" w14:paraId="379083E9" w14:textId="77777777" w:rsidTr="004A7F7A">
        <w:tc>
          <w:tcPr>
            <w:tcW w:w="2662" w:type="dxa"/>
          </w:tcPr>
          <w:p w14:paraId="73972470" w14:textId="77777777" w:rsidR="004A7F7A" w:rsidRPr="00C607C5" w:rsidRDefault="004A7F7A" w:rsidP="00C607C5">
            <w:pPr>
              <w:spacing w:line="259" w:lineRule="auto"/>
              <w:jc w:val="both"/>
              <w:rPr>
                <w:rFonts w:cstheme="minorHAnsi"/>
              </w:rPr>
            </w:pPr>
            <w:r w:rsidRPr="00C607C5">
              <w:rPr>
                <w:rFonts w:cstheme="minorHAnsi"/>
              </w:rPr>
              <w:t>Uložení dat/zpracování (kde všude se OÚ) vyskytují</w:t>
            </w:r>
          </w:p>
        </w:tc>
        <w:tc>
          <w:tcPr>
            <w:tcW w:w="2259" w:type="dxa"/>
          </w:tcPr>
          <w:p w14:paraId="085DE450" w14:textId="7F931D9A" w:rsidR="004A7F7A" w:rsidRPr="00C607C5" w:rsidRDefault="004A7F7A" w:rsidP="004D43CB">
            <w:pPr>
              <w:spacing w:line="259" w:lineRule="auto"/>
              <w:jc w:val="both"/>
              <w:rPr>
                <w:rFonts w:cstheme="minorHAnsi"/>
              </w:rPr>
            </w:pPr>
            <w:r w:rsidRPr="00C607C5">
              <w:rPr>
                <w:rFonts w:cstheme="minorHAnsi"/>
              </w:rPr>
              <w:t xml:space="preserve">Přehled mají </w:t>
            </w:r>
            <w:r w:rsidR="004D43CB">
              <w:rPr>
                <w:rFonts w:cstheme="minorHAnsi"/>
              </w:rPr>
              <w:t>předseda</w:t>
            </w:r>
            <w:r w:rsidR="00DA50E8">
              <w:rPr>
                <w:rFonts w:cstheme="minorHAnsi"/>
              </w:rPr>
              <w:t xml:space="preserve"> a </w:t>
            </w:r>
            <w:r w:rsidRPr="00C607C5">
              <w:rPr>
                <w:rFonts w:cstheme="minorHAnsi"/>
              </w:rPr>
              <w:t>pracovníci na základě pracovního zařazení.</w:t>
            </w:r>
          </w:p>
        </w:tc>
        <w:tc>
          <w:tcPr>
            <w:tcW w:w="2871" w:type="dxa"/>
          </w:tcPr>
          <w:p w14:paraId="150C7BD9" w14:textId="7E9330E7" w:rsidR="004A7F7A" w:rsidRPr="00C607C5" w:rsidRDefault="00C53E97" w:rsidP="00C607C5">
            <w:pPr>
              <w:spacing w:line="259" w:lineRule="auto"/>
              <w:jc w:val="both"/>
              <w:rPr>
                <w:rFonts w:cstheme="minorHAnsi"/>
              </w:rPr>
            </w:pPr>
            <w:r w:rsidRPr="005A144B">
              <w:rPr>
                <w:rFonts w:cstheme="minorHAnsi"/>
              </w:rPr>
              <w:t>V zamykatelné skříni a archivu. Není klasifikace dat.</w:t>
            </w:r>
            <w:r>
              <w:rPr>
                <w:rFonts w:cstheme="minorHAnsi"/>
              </w:rPr>
              <w:t xml:space="preserve"> </w:t>
            </w:r>
            <w:r w:rsidRPr="00EF6C75">
              <w:rPr>
                <w:rFonts w:cstheme="minorHAnsi"/>
              </w:rPr>
              <w:t xml:space="preserve">Není klasifikace dat. Osobní </w:t>
            </w:r>
            <w:r>
              <w:rPr>
                <w:rFonts w:cstheme="minorHAnsi"/>
              </w:rPr>
              <w:t>údaje se vyskytují v systému POHODA, v Office, v listinné podobě</w:t>
            </w:r>
            <w:r w:rsidRPr="00EF6C75">
              <w:rPr>
                <w:rFonts w:cstheme="minorHAnsi"/>
              </w:rPr>
              <w:t>.</w:t>
            </w:r>
          </w:p>
        </w:tc>
        <w:tc>
          <w:tcPr>
            <w:tcW w:w="1275" w:type="dxa"/>
            <w:vMerge/>
          </w:tcPr>
          <w:p w14:paraId="1AF802CF" w14:textId="77777777" w:rsidR="004A7F7A" w:rsidRPr="00C607C5" w:rsidRDefault="004A7F7A" w:rsidP="00C607C5">
            <w:pPr>
              <w:spacing w:line="259" w:lineRule="auto"/>
              <w:jc w:val="both"/>
              <w:rPr>
                <w:rFonts w:cstheme="minorHAnsi"/>
              </w:rPr>
            </w:pPr>
          </w:p>
        </w:tc>
      </w:tr>
      <w:tr w:rsidR="00C607C5" w:rsidRPr="00C607C5" w14:paraId="4CC347A5" w14:textId="77777777" w:rsidTr="004A7F7A">
        <w:tc>
          <w:tcPr>
            <w:tcW w:w="2662" w:type="dxa"/>
          </w:tcPr>
          <w:p w14:paraId="3E214AC6" w14:textId="77777777" w:rsidR="004A7F7A" w:rsidRPr="00C607C5" w:rsidRDefault="004A7F7A" w:rsidP="00C607C5">
            <w:pPr>
              <w:spacing w:line="259" w:lineRule="auto"/>
              <w:jc w:val="both"/>
              <w:rPr>
                <w:rFonts w:cstheme="minorHAnsi"/>
              </w:rPr>
            </w:pPr>
            <w:r w:rsidRPr="00C607C5">
              <w:rPr>
                <w:rFonts w:cstheme="minorHAnsi"/>
              </w:rPr>
              <w:t>Přenos/předání interní</w:t>
            </w:r>
          </w:p>
        </w:tc>
        <w:tc>
          <w:tcPr>
            <w:tcW w:w="2259" w:type="dxa"/>
          </w:tcPr>
          <w:p w14:paraId="1E3E7290" w14:textId="18301DC5" w:rsidR="004A7F7A" w:rsidRPr="00C607C5" w:rsidRDefault="004D43CB" w:rsidP="00DA50E8">
            <w:pPr>
              <w:spacing w:line="259" w:lineRule="auto"/>
              <w:jc w:val="both"/>
              <w:rPr>
                <w:rFonts w:cstheme="minorHAnsi"/>
              </w:rPr>
            </w:pPr>
            <w:r>
              <w:rPr>
                <w:rFonts w:cstheme="minorHAnsi"/>
              </w:rPr>
              <w:t>Předseda</w:t>
            </w:r>
            <w:r w:rsidR="00DA50E8">
              <w:rPr>
                <w:rFonts w:cstheme="minorHAnsi"/>
              </w:rPr>
              <w:t xml:space="preserve"> a </w:t>
            </w:r>
            <w:r w:rsidR="004A7F7A" w:rsidRPr="00C607C5">
              <w:rPr>
                <w:rFonts w:cstheme="minorHAnsi"/>
              </w:rPr>
              <w:t>pracovníci</w:t>
            </w:r>
            <w:r w:rsidR="006D182B">
              <w:rPr>
                <w:rFonts w:cstheme="minorHAnsi"/>
              </w:rPr>
              <w:t xml:space="preserve"> </w:t>
            </w:r>
            <w:r w:rsidR="004A7F7A" w:rsidRPr="00C607C5">
              <w:rPr>
                <w:rFonts w:cstheme="minorHAnsi"/>
              </w:rPr>
              <w:t>na základě vlastního povědomí a rutinních postupů.</w:t>
            </w:r>
          </w:p>
        </w:tc>
        <w:tc>
          <w:tcPr>
            <w:tcW w:w="2871" w:type="dxa"/>
          </w:tcPr>
          <w:p w14:paraId="5CBDAF9D" w14:textId="77777777" w:rsidR="004A7F7A" w:rsidRPr="00C607C5" w:rsidRDefault="004A7F7A" w:rsidP="00C607C5">
            <w:pPr>
              <w:spacing w:line="259" w:lineRule="auto"/>
              <w:jc w:val="both"/>
              <w:rPr>
                <w:rFonts w:cstheme="minorHAnsi"/>
              </w:rPr>
            </w:pPr>
            <w:r w:rsidRPr="00C607C5">
              <w:rPr>
                <w:rFonts w:cstheme="minorHAnsi"/>
              </w:rPr>
              <w:t>Není dokumentováno, co nesmí, co je zakázáno a jakým způsobem se má provádět.</w:t>
            </w:r>
          </w:p>
        </w:tc>
        <w:tc>
          <w:tcPr>
            <w:tcW w:w="1275" w:type="dxa"/>
            <w:vMerge/>
          </w:tcPr>
          <w:p w14:paraId="740707CD" w14:textId="77777777" w:rsidR="004A7F7A" w:rsidRPr="00C607C5" w:rsidRDefault="004A7F7A" w:rsidP="00C607C5">
            <w:pPr>
              <w:spacing w:line="259" w:lineRule="auto"/>
              <w:jc w:val="both"/>
              <w:rPr>
                <w:rFonts w:cstheme="minorHAnsi"/>
              </w:rPr>
            </w:pPr>
          </w:p>
        </w:tc>
      </w:tr>
      <w:tr w:rsidR="00C607C5" w:rsidRPr="00C607C5" w14:paraId="46EFE67E" w14:textId="77777777" w:rsidTr="004A7F7A">
        <w:tc>
          <w:tcPr>
            <w:tcW w:w="2662" w:type="dxa"/>
          </w:tcPr>
          <w:p w14:paraId="7AA06EA9" w14:textId="77777777" w:rsidR="004A7F7A" w:rsidRPr="00C607C5" w:rsidRDefault="004A7F7A" w:rsidP="00C607C5">
            <w:pPr>
              <w:spacing w:line="259" w:lineRule="auto"/>
              <w:jc w:val="both"/>
              <w:rPr>
                <w:rFonts w:cstheme="minorHAnsi"/>
              </w:rPr>
            </w:pPr>
            <w:r w:rsidRPr="00C607C5">
              <w:rPr>
                <w:rFonts w:cstheme="minorHAnsi"/>
              </w:rPr>
              <w:t>Získávání souhlasu</w:t>
            </w:r>
          </w:p>
          <w:p w14:paraId="77C254E8" w14:textId="77777777" w:rsidR="004A7F7A" w:rsidRPr="00C607C5" w:rsidRDefault="004A7F7A" w:rsidP="00C607C5">
            <w:pPr>
              <w:spacing w:line="259" w:lineRule="auto"/>
              <w:jc w:val="both"/>
              <w:rPr>
                <w:rFonts w:cstheme="minorHAnsi"/>
              </w:rPr>
            </w:pPr>
          </w:p>
        </w:tc>
        <w:tc>
          <w:tcPr>
            <w:tcW w:w="2259" w:type="dxa"/>
          </w:tcPr>
          <w:p w14:paraId="754050DF" w14:textId="77777777" w:rsidR="004A7F7A" w:rsidRPr="00C607C5" w:rsidRDefault="004A7F7A" w:rsidP="00C607C5">
            <w:pPr>
              <w:spacing w:line="259" w:lineRule="auto"/>
              <w:jc w:val="both"/>
              <w:rPr>
                <w:rFonts w:cstheme="minorHAnsi"/>
              </w:rPr>
            </w:pPr>
            <w:r w:rsidRPr="00C607C5">
              <w:rPr>
                <w:rFonts w:cstheme="minorHAnsi"/>
              </w:rPr>
              <w:t xml:space="preserve">Probíhá, je formalizován. </w:t>
            </w:r>
          </w:p>
        </w:tc>
        <w:tc>
          <w:tcPr>
            <w:tcW w:w="2871" w:type="dxa"/>
          </w:tcPr>
          <w:p w14:paraId="3F6B804F" w14:textId="27F74483" w:rsidR="004A7F7A" w:rsidRPr="00C607C5" w:rsidRDefault="004A7F7A" w:rsidP="00C607C5">
            <w:pPr>
              <w:spacing w:line="259" w:lineRule="auto"/>
              <w:jc w:val="both"/>
              <w:rPr>
                <w:rFonts w:cstheme="minorHAnsi"/>
              </w:rPr>
            </w:pPr>
            <w:r w:rsidRPr="00C607C5">
              <w:rPr>
                <w:rFonts w:cstheme="minorHAnsi"/>
              </w:rPr>
              <w:t xml:space="preserve">Souhlas není vždy a za všech okolností získán. V případě zákonného získávání není </w:t>
            </w:r>
            <w:r w:rsidRPr="00C607C5">
              <w:rPr>
                <w:rFonts w:cstheme="minorHAnsi"/>
              </w:rPr>
              <w:lastRenderedPageBreak/>
              <w:t>nezbytně nutné.</w:t>
            </w:r>
            <w:r w:rsidR="00C53E97">
              <w:rPr>
                <w:rFonts w:cstheme="minorHAnsi"/>
              </w:rPr>
              <w:t xml:space="preserve"> </w:t>
            </w:r>
            <w:r w:rsidR="00C53E97" w:rsidRPr="00EF6C75">
              <w:rPr>
                <w:rFonts w:cstheme="minorHAnsi"/>
              </w:rPr>
              <w:t xml:space="preserve">U obchodních partnerů ještě nutno dořešit, pokud jde o </w:t>
            </w:r>
            <w:proofErr w:type="gramStart"/>
            <w:r w:rsidR="00C53E97" w:rsidRPr="00EF6C75">
              <w:rPr>
                <w:rFonts w:cstheme="minorHAnsi"/>
              </w:rPr>
              <w:t>FO</w:t>
            </w:r>
            <w:proofErr w:type="gramEnd"/>
            <w:r w:rsidR="00C53E97" w:rsidRPr="00EF6C75">
              <w:rPr>
                <w:rFonts w:cstheme="minorHAnsi"/>
              </w:rPr>
              <w:t>.</w:t>
            </w:r>
          </w:p>
        </w:tc>
        <w:tc>
          <w:tcPr>
            <w:tcW w:w="1275" w:type="dxa"/>
            <w:vMerge/>
          </w:tcPr>
          <w:p w14:paraId="1A2635F0" w14:textId="77777777" w:rsidR="004A7F7A" w:rsidRPr="00C607C5" w:rsidRDefault="004A7F7A" w:rsidP="00C607C5">
            <w:pPr>
              <w:spacing w:line="259" w:lineRule="auto"/>
              <w:jc w:val="both"/>
              <w:rPr>
                <w:rFonts w:cstheme="minorHAnsi"/>
              </w:rPr>
            </w:pPr>
          </w:p>
        </w:tc>
      </w:tr>
      <w:tr w:rsidR="00C607C5" w:rsidRPr="00C607C5" w14:paraId="437B20EF" w14:textId="77777777" w:rsidTr="004A7F7A">
        <w:tc>
          <w:tcPr>
            <w:tcW w:w="2662" w:type="dxa"/>
          </w:tcPr>
          <w:p w14:paraId="7C6A535A" w14:textId="77777777" w:rsidR="004A7F7A" w:rsidRPr="00C607C5" w:rsidRDefault="004A7F7A" w:rsidP="00C607C5">
            <w:pPr>
              <w:spacing w:line="259" w:lineRule="auto"/>
              <w:jc w:val="both"/>
              <w:rPr>
                <w:rFonts w:cstheme="minorHAnsi"/>
              </w:rPr>
            </w:pPr>
            <w:r w:rsidRPr="00C607C5">
              <w:rPr>
                <w:rFonts w:cstheme="minorHAnsi"/>
              </w:rPr>
              <w:t xml:space="preserve">Informovanost subjektů (před a </w:t>
            </w:r>
            <w:proofErr w:type="gramStart"/>
            <w:r w:rsidRPr="00C607C5">
              <w:rPr>
                <w:rFonts w:cstheme="minorHAnsi"/>
              </w:rPr>
              <w:t>po</w:t>
            </w:r>
            <w:proofErr w:type="gramEnd"/>
            <w:r w:rsidRPr="00C607C5">
              <w:rPr>
                <w:rFonts w:cstheme="minorHAnsi"/>
              </w:rPr>
              <w:t>)</w:t>
            </w:r>
          </w:p>
          <w:p w14:paraId="160C8CE6" w14:textId="77777777" w:rsidR="004A7F7A" w:rsidRPr="00C607C5" w:rsidRDefault="004A7F7A" w:rsidP="00C607C5">
            <w:pPr>
              <w:spacing w:line="259" w:lineRule="auto"/>
              <w:jc w:val="both"/>
              <w:rPr>
                <w:rFonts w:cstheme="minorHAnsi"/>
              </w:rPr>
            </w:pPr>
          </w:p>
        </w:tc>
        <w:tc>
          <w:tcPr>
            <w:tcW w:w="2259" w:type="dxa"/>
          </w:tcPr>
          <w:p w14:paraId="7A8607ED" w14:textId="77777777" w:rsidR="004A7F7A" w:rsidRPr="00C607C5" w:rsidRDefault="004A7F7A" w:rsidP="00C607C5">
            <w:pPr>
              <w:spacing w:line="259" w:lineRule="auto"/>
              <w:jc w:val="both"/>
              <w:rPr>
                <w:rFonts w:cstheme="minorHAnsi"/>
              </w:rPr>
            </w:pPr>
            <w:r w:rsidRPr="00C607C5">
              <w:rPr>
                <w:rFonts w:cstheme="minorHAnsi"/>
              </w:rPr>
              <w:t>Je prováděno ad hoc, není formalizováno.</w:t>
            </w:r>
          </w:p>
        </w:tc>
        <w:tc>
          <w:tcPr>
            <w:tcW w:w="2871" w:type="dxa"/>
          </w:tcPr>
          <w:p w14:paraId="02EB0E08" w14:textId="1C3F9980" w:rsidR="004A7F7A" w:rsidRPr="00C607C5" w:rsidRDefault="004A7F7A" w:rsidP="00C607C5">
            <w:pPr>
              <w:spacing w:line="259" w:lineRule="auto"/>
              <w:jc w:val="both"/>
              <w:rPr>
                <w:rFonts w:cstheme="minorHAnsi"/>
              </w:rPr>
            </w:pPr>
            <w:r w:rsidRPr="00C607C5">
              <w:rPr>
                <w:rFonts w:cstheme="minorHAnsi"/>
              </w:rPr>
              <w:t>Není dokumentováno, jak mají jednotliví pracovníci</w:t>
            </w:r>
            <w:r w:rsidR="006D182B">
              <w:rPr>
                <w:rFonts w:cstheme="minorHAnsi"/>
              </w:rPr>
              <w:t xml:space="preserve"> či spolupracovníci</w:t>
            </w:r>
            <w:r w:rsidRPr="00C607C5">
              <w:rPr>
                <w:rFonts w:cstheme="minorHAnsi"/>
              </w:rPr>
              <w:t xml:space="preserve"> postupovat v jednotlivých případech.</w:t>
            </w:r>
          </w:p>
        </w:tc>
        <w:tc>
          <w:tcPr>
            <w:tcW w:w="1275" w:type="dxa"/>
            <w:vMerge/>
          </w:tcPr>
          <w:p w14:paraId="0E85F0FF" w14:textId="77777777" w:rsidR="004A7F7A" w:rsidRPr="00C607C5" w:rsidRDefault="004A7F7A" w:rsidP="00C607C5">
            <w:pPr>
              <w:spacing w:line="259" w:lineRule="auto"/>
              <w:jc w:val="both"/>
              <w:rPr>
                <w:rFonts w:cstheme="minorHAnsi"/>
              </w:rPr>
            </w:pPr>
          </w:p>
        </w:tc>
      </w:tr>
    </w:tbl>
    <w:p w14:paraId="65AB4770" w14:textId="77777777" w:rsidR="004A7F7A" w:rsidRPr="00C607C5" w:rsidRDefault="004A7F7A" w:rsidP="00C607C5">
      <w:pPr>
        <w:pStyle w:val="Nadpis2"/>
        <w:numPr>
          <w:ilvl w:val="0"/>
          <w:numId w:val="0"/>
        </w:numPr>
        <w:tabs>
          <w:tab w:val="left" w:pos="2160"/>
        </w:tabs>
        <w:spacing w:before="0" w:after="0" w:line="259" w:lineRule="auto"/>
        <w:ind w:left="1922"/>
        <w:rPr>
          <w:rFonts w:asciiTheme="minorHAnsi" w:hAnsiTheme="minorHAnsi" w:cstheme="minorHAnsi"/>
          <w:sz w:val="22"/>
          <w:szCs w:val="22"/>
        </w:rPr>
      </w:pPr>
      <w:bookmarkStart w:id="1" w:name="_Toc481142178"/>
    </w:p>
    <w:p w14:paraId="76E092FD" w14:textId="77777777" w:rsidR="00C607C5" w:rsidRDefault="00C607C5" w:rsidP="00C607C5">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p>
    <w:p w14:paraId="2073E50E" w14:textId="77777777" w:rsidR="004A7F7A" w:rsidRPr="00C607C5" w:rsidRDefault="004A7F7A" w:rsidP="00C607C5">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r w:rsidRPr="00C607C5">
        <w:rPr>
          <w:rFonts w:asciiTheme="minorHAnsi" w:hAnsiTheme="minorHAnsi" w:cstheme="minorHAnsi"/>
          <w:sz w:val="22"/>
          <w:szCs w:val="22"/>
        </w:rPr>
        <w:t>Ukládání a zpracování OÚ</w:t>
      </w:r>
      <w:bookmarkEnd w:id="1"/>
    </w:p>
    <w:tbl>
      <w:tblPr>
        <w:tblStyle w:val="Mkatabulky"/>
        <w:tblW w:w="9067" w:type="dxa"/>
        <w:tblLook w:val="04A0" w:firstRow="1" w:lastRow="0" w:firstColumn="1" w:lastColumn="0" w:noHBand="0" w:noVBand="1"/>
      </w:tblPr>
      <w:tblGrid>
        <w:gridCol w:w="2574"/>
        <w:gridCol w:w="2454"/>
        <w:gridCol w:w="2764"/>
        <w:gridCol w:w="1275"/>
      </w:tblGrid>
      <w:tr w:rsidR="004A7F7A" w:rsidRPr="00C607C5" w14:paraId="0DA76666" w14:textId="77777777" w:rsidTr="004A7F7A">
        <w:tc>
          <w:tcPr>
            <w:tcW w:w="2574" w:type="dxa"/>
            <w:shd w:val="clear" w:color="auto" w:fill="8496B0" w:themeFill="text2" w:themeFillTint="99"/>
          </w:tcPr>
          <w:p w14:paraId="1927085B" w14:textId="77777777" w:rsidR="004A7F7A" w:rsidRPr="00C607C5" w:rsidRDefault="004A7F7A" w:rsidP="00C607C5">
            <w:pPr>
              <w:spacing w:line="259" w:lineRule="auto"/>
              <w:jc w:val="both"/>
              <w:rPr>
                <w:rFonts w:cstheme="minorHAnsi"/>
              </w:rPr>
            </w:pPr>
            <w:r w:rsidRPr="00C607C5">
              <w:rPr>
                <w:rFonts w:cstheme="minorHAnsi"/>
              </w:rPr>
              <w:t>Oblast</w:t>
            </w:r>
          </w:p>
        </w:tc>
        <w:tc>
          <w:tcPr>
            <w:tcW w:w="2454" w:type="dxa"/>
            <w:shd w:val="clear" w:color="auto" w:fill="8496B0" w:themeFill="text2" w:themeFillTint="99"/>
          </w:tcPr>
          <w:p w14:paraId="09783C5D" w14:textId="77777777" w:rsidR="004A7F7A" w:rsidRPr="00C607C5" w:rsidRDefault="004A7F7A" w:rsidP="00C607C5">
            <w:pPr>
              <w:spacing w:line="259" w:lineRule="auto"/>
              <w:jc w:val="both"/>
              <w:rPr>
                <w:rFonts w:cstheme="minorHAnsi"/>
              </w:rPr>
            </w:pPr>
            <w:r w:rsidRPr="00C607C5">
              <w:rPr>
                <w:rFonts w:cstheme="minorHAnsi"/>
              </w:rPr>
              <w:t>Stav</w:t>
            </w:r>
          </w:p>
        </w:tc>
        <w:tc>
          <w:tcPr>
            <w:tcW w:w="2764" w:type="dxa"/>
            <w:shd w:val="clear" w:color="auto" w:fill="8496B0" w:themeFill="text2" w:themeFillTint="99"/>
          </w:tcPr>
          <w:p w14:paraId="64B08331" w14:textId="77777777" w:rsidR="004A7F7A" w:rsidRPr="00C607C5" w:rsidRDefault="004A7F7A" w:rsidP="00C607C5">
            <w:pPr>
              <w:spacing w:line="259" w:lineRule="auto"/>
              <w:jc w:val="both"/>
              <w:rPr>
                <w:rFonts w:cstheme="minorHAnsi"/>
              </w:rPr>
            </w:pPr>
            <w:r w:rsidRPr="00C607C5">
              <w:rPr>
                <w:rFonts w:cstheme="minorHAnsi"/>
              </w:rPr>
              <w:t>Poznámka</w:t>
            </w:r>
          </w:p>
        </w:tc>
        <w:tc>
          <w:tcPr>
            <w:tcW w:w="1275" w:type="dxa"/>
            <w:shd w:val="clear" w:color="auto" w:fill="8496B0" w:themeFill="text2" w:themeFillTint="99"/>
          </w:tcPr>
          <w:p w14:paraId="62A5CC9C" w14:textId="77777777" w:rsidR="004A7F7A" w:rsidRPr="00C607C5" w:rsidRDefault="004A7F7A" w:rsidP="00C607C5">
            <w:pPr>
              <w:spacing w:line="259" w:lineRule="auto"/>
              <w:jc w:val="both"/>
              <w:rPr>
                <w:rFonts w:cstheme="minorHAnsi"/>
              </w:rPr>
            </w:pPr>
            <w:r w:rsidRPr="00C607C5">
              <w:rPr>
                <w:rFonts w:cstheme="minorHAnsi"/>
              </w:rPr>
              <w:t>Proces</w:t>
            </w:r>
          </w:p>
        </w:tc>
      </w:tr>
      <w:tr w:rsidR="004A7F7A" w:rsidRPr="00C607C5" w14:paraId="6988A873" w14:textId="77777777" w:rsidTr="004A7F7A">
        <w:tc>
          <w:tcPr>
            <w:tcW w:w="2574" w:type="dxa"/>
          </w:tcPr>
          <w:p w14:paraId="6A1015D8" w14:textId="77777777" w:rsidR="004A7F7A" w:rsidRPr="00C607C5" w:rsidRDefault="004A7F7A" w:rsidP="00C607C5">
            <w:pPr>
              <w:spacing w:line="259" w:lineRule="auto"/>
              <w:jc w:val="both"/>
              <w:rPr>
                <w:rFonts w:cstheme="minorHAnsi"/>
              </w:rPr>
            </w:pPr>
            <w:r w:rsidRPr="00C607C5">
              <w:rPr>
                <w:rFonts w:cstheme="minorHAnsi"/>
              </w:rPr>
              <w:t>Úložiště (např. e-maily, sdílená úložiště, lokální ukládání dat)</w:t>
            </w:r>
          </w:p>
        </w:tc>
        <w:tc>
          <w:tcPr>
            <w:tcW w:w="2454" w:type="dxa"/>
          </w:tcPr>
          <w:p w14:paraId="0622E18E" w14:textId="2A3C2326" w:rsidR="004A7F7A" w:rsidRPr="00C607C5" w:rsidRDefault="004A7F7A" w:rsidP="006D182B">
            <w:pPr>
              <w:spacing w:line="259" w:lineRule="auto"/>
              <w:jc w:val="both"/>
              <w:rPr>
                <w:rFonts w:cstheme="minorHAnsi"/>
              </w:rPr>
            </w:pPr>
            <w:r w:rsidRPr="00C607C5">
              <w:rPr>
                <w:rFonts w:cstheme="minorHAnsi"/>
              </w:rPr>
              <w:t xml:space="preserve">OÚ se mohou </w:t>
            </w:r>
            <w:proofErr w:type="gramStart"/>
            <w:r w:rsidRPr="00C607C5">
              <w:rPr>
                <w:rFonts w:cstheme="minorHAnsi"/>
              </w:rPr>
              <w:t>nacházet v celém IS (e-maily</w:t>
            </w:r>
            <w:proofErr w:type="gramEnd"/>
            <w:r w:rsidRPr="00C607C5">
              <w:rPr>
                <w:rFonts w:cstheme="minorHAnsi"/>
              </w:rPr>
              <w:t xml:space="preserve">, sdílená úložiště, lokální ukládání dat, databáze). </w:t>
            </w:r>
            <w:r w:rsidR="00C53E97" w:rsidRPr="00EF6C75">
              <w:rPr>
                <w:rFonts w:cstheme="minorHAnsi"/>
              </w:rPr>
              <w:t>Zejména se však jedná</w:t>
            </w:r>
            <w:r w:rsidR="00C53E97">
              <w:rPr>
                <w:rFonts w:cstheme="minorHAnsi"/>
              </w:rPr>
              <w:t xml:space="preserve"> o oddělení HR a finance</w:t>
            </w:r>
            <w:r w:rsidR="00C53E97" w:rsidRPr="00EF6C75">
              <w:rPr>
                <w:rFonts w:cstheme="minorHAnsi"/>
              </w:rPr>
              <w:t>.</w:t>
            </w:r>
          </w:p>
        </w:tc>
        <w:tc>
          <w:tcPr>
            <w:tcW w:w="2764" w:type="dxa"/>
          </w:tcPr>
          <w:p w14:paraId="0333AF26" w14:textId="77777777" w:rsidR="004A7F7A" w:rsidRPr="00C607C5" w:rsidRDefault="004A7F7A" w:rsidP="00C607C5">
            <w:pPr>
              <w:spacing w:line="259" w:lineRule="auto"/>
              <w:jc w:val="both"/>
              <w:rPr>
                <w:rFonts w:cstheme="minorHAnsi"/>
              </w:rPr>
            </w:pPr>
            <w:r w:rsidRPr="00C607C5">
              <w:rPr>
                <w:rFonts w:cstheme="minorHAnsi"/>
              </w:rPr>
              <w:t>Uživatelé nejsou pravidelně školeni o ochraně dat.</w:t>
            </w:r>
          </w:p>
        </w:tc>
        <w:tc>
          <w:tcPr>
            <w:tcW w:w="1275" w:type="dxa"/>
            <w:vMerge w:val="restart"/>
            <w:vAlign w:val="center"/>
          </w:tcPr>
          <w:p w14:paraId="70D2FEDF" w14:textId="77777777" w:rsidR="004A7F7A" w:rsidRPr="00C607C5" w:rsidRDefault="004A7F7A" w:rsidP="00C607C5">
            <w:pPr>
              <w:spacing w:line="259" w:lineRule="auto"/>
              <w:jc w:val="both"/>
              <w:rPr>
                <w:rFonts w:cstheme="minorHAnsi"/>
              </w:rPr>
            </w:pPr>
            <w:r w:rsidRPr="00C607C5">
              <w:rPr>
                <w:rFonts w:cstheme="minorHAnsi"/>
              </w:rPr>
              <w:t>Není popsán, není definován</w:t>
            </w:r>
          </w:p>
        </w:tc>
      </w:tr>
      <w:tr w:rsidR="004A7F7A" w:rsidRPr="00C607C5" w14:paraId="4A4E7378" w14:textId="77777777" w:rsidTr="004A7F7A">
        <w:tc>
          <w:tcPr>
            <w:tcW w:w="2574" w:type="dxa"/>
          </w:tcPr>
          <w:p w14:paraId="3AB322DD" w14:textId="77777777" w:rsidR="004A7F7A" w:rsidRPr="00C607C5" w:rsidRDefault="004A7F7A" w:rsidP="00C607C5">
            <w:pPr>
              <w:spacing w:line="259" w:lineRule="auto"/>
              <w:jc w:val="both"/>
              <w:rPr>
                <w:rFonts w:cstheme="minorHAnsi"/>
              </w:rPr>
            </w:pPr>
            <w:r w:rsidRPr="00C607C5">
              <w:rPr>
                <w:rFonts w:cstheme="minorHAnsi"/>
              </w:rPr>
              <w:t>Šifrování (transparentní, ad-hoc, řízení klíčů, hesel)</w:t>
            </w:r>
          </w:p>
          <w:p w14:paraId="054D3F05" w14:textId="77777777" w:rsidR="004A7F7A" w:rsidRPr="00C607C5" w:rsidRDefault="004A7F7A" w:rsidP="00C607C5">
            <w:pPr>
              <w:spacing w:line="259" w:lineRule="auto"/>
              <w:jc w:val="both"/>
              <w:rPr>
                <w:rFonts w:cstheme="minorHAnsi"/>
              </w:rPr>
            </w:pPr>
          </w:p>
        </w:tc>
        <w:tc>
          <w:tcPr>
            <w:tcW w:w="2454" w:type="dxa"/>
          </w:tcPr>
          <w:p w14:paraId="7F776845" w14:textId="77777777" w:rsidR="004A7F7A" w:rsidRPr="00C607C5" w:rsidRDefault="004A7F7A" w:rsidP="00C607C5">
            <w:pPr>
              <w:spacing w:line="259" w:lineRule="auto"/>
              <w:jc w:val="both"/>
              <w:rPr>
                <w:rFonts w:cstheme="minorHAnsi"/>
              </w:rPr>
            </w:pPr>
            <w:r w:rsidRPr="00C607C5">
              <w:rPr>
                <w:rFonts w:cstheme="minorHAnsi"/>
              </w:rPr>
              <w:t>Není zavedeno.</w:t>
            </w:r>
          </w:p>
        </w:tc>
        <w:tc>
          <w:tcPr>
            <w:tcW w:w="2764" w:type="dxa"/>
          </w:tcPr>
          <w:p w14:paraId="22E82DE2" w14:textId="77777777" w:rsidR="004A7F7A" w:rsidRPr="00C607C5" w:rsidRDefault="004A7F7A" w:rsidP="00C607C5">
            <w:pPr>
              <w:spacing w:line="259" w:lineRule="auto"/>
              <w:jc w:val="both"/>
              <w:rPr>
                <w:rFonts w:cstheme="minorHAnsi"/>
              </w:rPr>
            </w:pPr>
            <w:r w:rsidRPr="00C607C5">
              <w:rPr>
                <w:rFonts w:cstheme="minorHAnsi"/>
              </w:rPr>
              <w:t>Protože není zavedeno, není zpracována související dokumentace pro řízení.</w:t>
            </w:r>
          </w:p>
        </w:tc>
        <w:tc>
          <w:tcPr>
            <w:tcW w:w="1275" w:type="dxa"/>
            <w:vMerge/>
          </w:tcPr>
          <w:p w14:paraId="4034F2AB" w14:textId="77777777" w:rsidR="004A7F7A" w:rsidRPr="00C607C5" w:rsidRDefault="004A7F7A" w:rsidP="00C607C5">
            <w:pPr>
              <w:spacing w:line="259" w:lineRule="auto"/>
              <w:jc w:val="both"/>
              <w:rPr>
                <w:rFonts w:cstheme="minorHAnsi"/>
              </w:rPr>
            </w:pPr>
          </w:p>
        </w:tc>
      </w:tr>
      <w:tr w:rsidR="004A7F7A" w:rsidRPr="00C607C5" w14:paraId="1B480B3F" w14:textId="77777777" w:rsidTr="004A7F7A">
        <w:tc>
          <w:tcPr>
            <w:tcW w:w="2574" w:type="dxa"/>
          </w:tcPr>
          <w:p w14:paraId="3EB0AB45" w14:textId="77777777" w:rsidR="004A7F7A" w:rsidRPr="00C607C5" w:rsidRDefault="004A7F7A" w:rsidP="00C607C5">
            <w:pPr>
              <w:spacing w:line="259" w:lineRule="auto"/>
              <w:jc w:val="both"/>
              <w:rPr>
                <w:rFonts w:cstheme="minorHAnsi"/>
              </w:rPr>
            </w:pPr>
            <w:r w:rsidRPr="00C607C5">
              <w:rPr>
                <w:rFonts w:cstheme="minorHAnsi"/>
              </w:rPr>
              <w:t>Přístupy (identifikace osoby provádějící zpracování)</w:t>
            </w:r>
          </w:p>
          <w:p w14:paraId="1AA74664" w14:textId="77777777" w:rsidR="004A7F7A" w:rsidRPr="00C607C5" w:rsidRDefault="004A7F7A" w:rsidP="00C607C5">
            <w:pPr>
              <w:spacing w:line="259" w:lineRule="auto"/>
              <w:jc w:val="both"/>
              <w:rPr>
                <w:rFonts w:cstheme="minorHAnsi"/>
              </w:rPr>
            </w:pPr>
          </w:p>
        </w:tc>
        <w:tc>
          <w:tcPr>
            <w:tcW w:w="2454" w:type="dxa"/>
          </w:tcPr>
          <w:p w14:paraId="1E443961" w14:textId="0D505009" w:rsidR="004A7F7A" w:rsidRPr="00C607C5" w:rsidRDefault="004A7F7A" w:rsidP="00504F3F">
            <w:pPr>
              <w:spacing w:line="259" w:lineRule="auto"/>
              <w:jc w:val="both"/>
              <w:rPr>
                <w:rFonts w:cstheme="minorHAnsi"/>
              </w:rPr>
            </w:pPr>
            <w:r w:rsidRPr="00C607C5">
              <w:rPr>
                <w:rFonts w:cstheme="minorHAnsi"/>
              </w:rPr>
              <w:t>Přístupy jsou přidělovány na základě pracovního</w:t>
            </w:r>
            <w:r w:rsidR="006D182B">
              <w:rPr>
                <w:rFonts w:cstheme="minorHAnsi"/>
              </w:rPr>
              <w:t xml:space="preserve"> či funkčního</w:t>
            </w:r>
            <w:r w:rsidRPr="00C607C5">
              <w:rPr>
                <w:rFonts w:cstheme="minorHAnsi"/>
              </w:rPr>
              <w:t xml:space="preserve"> zařazení, případně požadavku </w:t>
            </w:r>
            <w:r w:rsidR="00504F3F">
              <w:rPr>
                <w:rFonts w:cstheme="minorHAnsi"/>
              </w:rPr>
              <w:t>před</w:t>
            </w:r>
            <w:r w:rsidR="00295AB5">
              <w:rPr>
                <w:rFonts w:cstheme="minorHAnsi"/>
              </w:rPr>
              <w:t>s</w:t>
            </w:r>
            <w:r w:rsidR="00504F3F">
              <w:rPr>
                <w:rFonts w:cstheme="minorHAnsi"/>
              </w:rPr>
              <w:t>edy</w:t>
            </w:r>
            <w:r w:rsidRPr="00C607C5">
              <w:rPr>
                <w:rFonts w:cstheme="minorHAnsi"/>
              </w:rPr>
              <w:t>.</w:t>
            </w:r>
          </w:p>
        </w:tc>
        <w:tc>
          <w:tcPr>
            <w:tcW w:w="2764" w:type="dxa"/>
          </w:tcPr>
          <w:p w14:paraId="3A5A09EB" w14:textId="77777777" w:rsidR="004A7F7A" w:rsidRPr="00C607C5" w:rsidRDefault="004A7F7A" w:rsidP="00C607C5">
            <w:pPr>
              <w:spacing w:line="259" w:lineRule="auto"/>
              <w:jc w:val="both"/>
              <w:rPr>
                <w:rFonts w:cstheme="minorHAnsi"/>
              </w:rPr>
            </w:pPr>
            <w:r w:rsidRPr="00C607C5">
              <w:rPr>
                <w:rFonts w:cstheme="minorHAnsi"/>
              </w:rPr>
              <w:t>Postup zřízení přístupu není formalizován a nejsou vytvářeny záznamy.</w:t>
            </w:r>
          </w:p>
        </w:tc>
        <w:tc>
          <w:tcPr>
            <w:tcW w:w="1275" w:type="dxa"/>
            <w:vMerge/>
          </w:tcPr>
          <w:p w14:paraId="2B3B4162" w14:textId="77777777" w:rsidR="004A7F7A" w:rsidRPr="00C607C5" w:rsidRDefault="004A7F7A" w:rsidP="00C607C5">
            <w:pPr>
              <w:spacing w:line="259" w:lineRule="auto"/>
              <w:jc w:val="both"/>
              <w:rPr>
                <w:rFonts w:cstheme="minorHAnsi"/>
              </w:rPr>
            </w:pPr>
          </w:p>
        </w:tc>
      </w:tr>
      <w:tr w:rsidR="004A7F7A" w:rsidRPr="00C607C5" w14:paraId="73632136" w14:textId="77777777" w:rsidTr="004A7F7A">
        <w:tc>
          <w:tcPr>
            <w:tcW w:w="2574" w:type="dxa"/>
          </w:tcPr>
          <w:p w14:paraId="35E41DAB" w14:textId="77777777" w:rsidR="004A7F7A" w:rsidRPr="00C607C5" w:rsidRDefault="004A7F7A" w:rsidP="00C607C5">
            <w:pPr>
              <w:spacing w:line="259" w:lineRule="auto"/>
              <w:jc w:val="both"/>
              <w:rPr>
                <w:rFonts w:cstheme="minorHAnsi"/>
              </w:rPr>
            </w:pPr>
            <w:r w:rsidRPr="00C607C5">
              <w:rPr>
                <w:rFonts w:cstheme="minorHAnsi"/>
              </w:rPr>
              <w:t>Oprávnění manipulovat s OÚ</w:t>
            </w:r>
          </w:p>
          <w:p w14:paraId="0B53024A" w14:textId="77777777" w:rsidR="004A7F7A" w:rsidRPr="00C607C5" w:rsidRDefault="004A7F7A" w:rsidP="00C607C5">
            <w:pPr>
              <w:spacing w:line="259" w:lineRule="auto"/>
              <w:jc w:val="both"/>
              <w:rPr>
                <w:rFonts w:cstheme="minorHAnsi"/>
              </w:rPr>
            </w:pPr>
          </w:p>
        </w:tc>
        <w:tc>
          <w:tcPr>
            <w:tcW w:w="2454" w:type="dxa"/>
          </w:tcPr>
          <w:p w14:paraId="0A8B8A35" w14:textId="4C6F2878" w:rsidR="004A7F7A" w:rsidRPr="00C607C5" w:rsidRDefault="004A7F7A" w:rsidP="006D182B">
            <w:pPr>
              <w:spacing w:line="259" w:lineRule="auto"/>
              <w:jc w:val="both"/>
              <w:rPr>
                <w:rFonts w:cstheme="minorHAnsi"/>
              </w:rPr>
            </w:pPr>
            <w:r w:rsidRPr="00C607C5">
              <w:rPr>
                <w:rFonts w:cstheme="minorHAnsi"/>
              </w:rPr>
              <w:t xml:space="preserve">Na základě zařazení. </w:t>
            </w:r>
          </w:p>
        </w:tc>
        <w:tc>
          <w:tcPr>
            <w:tcW w:w="2764" w:type="dxa"/>
          </w:tcPr>
          <w:p w14:paraId="2641C502" w14:textId="77777777" w:rsidR="004A7F7A" w:rsidRPr="00C607C5" w:rsidRDefault="004A7F7A" w:rsidP="00C607C5">
            <w:pPr>
              <w:spacing w:line="259" w:lineRule="auto"/>
              <w:jc w:val="both"/>
              <w:rPr>
                <w:rFonts w:cstheme="minorHAnsi"/>
              </w:rPr>
            </w:pPr>
            <w:r w:rsidRPr="00C607C5">
              <w:rPr>
                <w:rFonts w:cstheme="minorHAnsi"/>
              </w:rPr>
              <w:t>Není uvedeno explicitně.</w:t>
            </w:r>
          </w:p>
        </w:tc>
        <w:tc>
          <w:tcPr>
            <w:tcW w:w="1275" w:type="dxa"/>
            <w:vMerge/>
          </w:tcPr>
          <w:p w14:paraId="442FA894" w14:textId="77777777" w:rsidR="004A7F7A" w:rsidRPr="00C607C5" w:rsidRDefault="004A7F7A" w:rsidP="00C607C5">
            <w:pPr>
              <w:spacing w:line="259" w:lineRule="auto"/>
              <w:jc w:val="both"/>
              <w:rPr>
                <w:rFonts w:cstheme="minorHAnsi"/>
              </w:rPr>
            </w:pPr>
          </w:p>
        </w:tc>
      </w:tr>
      <w:tr w:rsidR="004A7F7A" w:rsidRPr="00C607C5" w14:paraId="5F0CF6B7" w14:textId="77777777" w:rsidTr="004A7F7A">
        <w:tc>
          <w:tcPr>
            <w:tcW w:w="2574" w:type="dxa"/>
          </w:tcPr>
          <w:p w14:paraId="3CFE0097" w14:textId="77777777" w:rsidR="004A7F7A" w:rsidRPr="00C607C5" w:rsidRDefault="004A7F7A" w:rsidP="00C607C5">
            <w:pPr>
              <w:spacing w:line="259" w:lineRule="auto"/>
              <w:jc w:val="both"/>
              <w:rPr>
                <w:rFonts w:cstheme="minorHAnsi"/>
              </w:rPr>
            </w:pPr>
            <w:r w:rsidRPr="00C607C5">
              <w:rPr>
                <w:rFonts w:cstheme="minorHAnsi"/>
              </w:rPr>
              <w:t>Auditní záznamy (logování, přístup k logům, ochrana proti změnám, lhůty)</w:t>
            </w:r>
          </w:p>
        </w:tc>
        <w:tc>
          <w:tcPr>
            <w:tcW w:w="2454" w:type="dxa"/>
          </w:tcPr>
          <w:p w14:paraId="776970F3" w14:textId="77777777" w:rsidR="004A7F7A" w:rsidRPr="00C607C5" w:rsidRDefault="004A7F7A" w:rsidP="00C607C5">
            <w:pPr>
              <w:spacing w:line="259" w:lineRule="auto"/>
              <w:jc w:val="both"/>
              <w:rPr>
                <w:rFonts w:cstheme="minorHAnsi"/>
              </w:rPr>
            </w:pPr>
            <w:r w:rsidRPr="00C607C5">
              <w:rPr>
                <w:rFonts w:cstheme="minorHAnsi"/>
              </w:rPr>
              <w:t>Provádí se ad hoc v případě potřeby (chyba, havárie, incident).</w:t>
            </w:r>
          </w:p>
        </w:tc>
        <w:tc>
          <w:tcPr>
            <w:tcW w:w="2764" w:type="dxa"/>
          </w:tcPr>
          <w:p w14:paraId="231F2126" w14:textId="77777777" w:rsidR="004A7F7A" w:rsidRPr="00C607C5" w:rsidRDefault="004A7F7A" w:rsidP="00C607C5">
            <w:pPr>
              <w:spacing w:line="259" w:lineRule="auto"/>
              <w:jc w:val="both"/>
              <w:rPr>
                <w:rFonts w:cstheme="minorHAnsi"/>
              </w:rPr>
            </w:pPr>
            <w:r w:rsidRPr="00C607C5">
              <w:rPr>
                <w:rFonts w:cstheme="minorHAnsi"/>
              </w:rPr>
              <w:t>Není stanoven postup pro monitorování a práci se záznamy.</w:t>
            </w:r>
          </w:p>
        </w:tc>
        <w:tc>
          <w:tcPr>
            <w:tcW w:w="1275" w:type="dxa"/>
            <w:vMerge/>
          </w:tcPr>
          <w:p w14:paraId="7C4786D8" w14:textId="77777777" w:rsidR="004A7F7A" w:rsidRPr="00C607C5" w:rsidRDefault="004A7F7A" w:rsidP="00C607C5">
            <w:pPr>
              <w:spacing w:line="259" w:lineRule="auto"/>
              <w:jc w:val="both"/>
              <w:rPr>
                <w:rFonts w:cstheme="minorHAnsi"/>
              </w:rPr>
            </w:pPr>
          </w:p>
        </w:tc>
      </w:tr>
      <w:tr w:rsidR="004A7F7A" w:rsidRPr="00C607C5" w14:paraId="65CD9DAC" w14:textId="77777777" w:rsidTr="004A7F7A">
        <w:tc>
          <w:tcPr>
            <w:tcW w:w="2574" w:type="dxa"/>
          </w:tcPr>
          <w:p w14:paraId="0F61BA34" w14:textId="77777777" w:rsidR="004A7F7A" w:rsidRPr="00C607C5" w:rsidRDefault="004A7F7A" w:rsidP="00C607C5">
            <w:pPr>
              <w:spacing w:line="259" w:lineRule="auto"/>
              <w:jc w:val="both"/>
              <w:rPr>
                <w:rFonts w:cstheme="minorHAnsi"/>
              </w:rPr>
            </w:pPr>
            <w:r w:rsidRPr="00C607C5">
              <w:rPr>
                <w:rFonts w:cstheme="minorHAnsi"/>
              </w:rPr>
              <w:t>Pravidla sdílení</w:t>
            </w:r>
          </w:p>
          <w:p w14:paraId="333109B3" w14:textId="77777777" w:rsidR="004A7F7A" w:rsidRPr="00C607C5" w:rsidRDefault="004A7F7A" w:rsidP="00C607C5">
            <w:pPr>
              <w:spacing w:line="259" w:lineRule="auto"/>
              <w:jc w:val="both"/>
              <w:rPr>
                <w:rFonts w:cstheme="minorHAnsi"/>
              </w:rPr>
            </w:pPr>
          </w:p>
        </w:tc>
        <w:tc>
          <w:tcPr>
            <w:tcW w:w="2454" w:type="dxa"/>
          </w:tcPr>
          <w:p w14:paraId="7B4DE354" w14:textId="4F1CB5C4" w:rsidR="004A7F7A" w:rsidRPr="00C607C5" w:rsidRDefault="00DA50E8" w:rsidP="00504F3F">
            <w:pPr>
              <w:spacing w:line="259" w:lineRule="auto"/>
              <w:jc w:val="both"/>
              <w:rPr>
                <w:rFonts w:cstheme="minorHAnsi"/>
              </w:rPr>
            </w:pPr>
            <w:r>
              <w:rPr>
                <w:rFonts w:cstheme="minorHAnsi"/>
              </w:rPr>
              <w:t>Pokud ke sdílení dat</w:t>
            </w:r>
            <w:r w:rsidR="004A7F7A" w:rsidRPr="00C607C5">
              <w:rPr>
                <w:rFonts w:cstheme="minorHAnsi"/>
              </w:rPr>
              <w:t xml:space="preserve"> dochází, je na základě zařazení nebo požadavku </w:t>
            </w:r>
            <w:r w:rsidR="00504F3F">
              <w:rPr>
                <w:rFonts w:cstheme="minorHAnsi"/>
              </w:rPr>
              <w:t>předsedy</w:t>
            </w:r>
            <w:r w:rsidR="004A7F7A" w:rsidRPr="00C607C5">
              <w:rPr>
                <w:rFonts w:cstheme="minorHAnsi"/>
              </w:rPr>
              <w:t>. Je prováděno rutinně.</w:t>
            </w:r>
          </w:p>
        </w:tc>
        <w:tc>
          <w:tcPr>
            <w:tcW w:w="2764" w:type="dxa"/>
          </w:tcPr>
          <w:p w14:paraId="7616FC68" w14:textId="77777777" w:rsidR="004A7F7A" w:rsidRPr="00C607C5" w:rsidRDefault="004A7F7A" w:rsidP="00C607C5">
            <w:pPr>
              <w:spacing w:line="259" w:lineRule="auto"/>
              <w:jc w:val="both"/>
              <w:rPr>
                <w:rFonts w:cstheme="minorHAnsi"/>
              </w:rPr>
            </w:pPr>
            <w:r w:rsidRPr="00C607C5">
              <w:rPr>
                <w:rFonts w:cstheme="minorHAnsi"/>
              </w:rPr>
              <w:t>Není formalizovaný a dokumentovaný postup, nejsou generovány záznamy.</w:t>
            </w:r>
          </w:p>
        </w:tc>
        <w:tc>
          <w:tcPr>
            <w:tcW w:w="1275" w:type="dxa"/>
            <w:vMerge/>
          </w:tcPr>
          <w:p w14:paraId="6ADE1B63" w14:textId="77777777" w:rsidR="004A7F7A" w:rsidRPr="00C607C5" w:rsidRDefault="004A7F7A" w:rsidP="00C607C5">
            <w:pPr>
              <w:spacing w:line="259" w:lineRule="auto"/>
              <w:jc w:val="both"/>
              <w:rPr>
                <w:rFonts w:cstheme="minorHAnsi"/>
              </w:rPr>
            </w:pPr>
          </w:p>
        </w:tc>
      </w:tr>
      <w:tr w:rsidR="004A7F7A" w:rsidRPr="00C607C5" w14:paraId="0EF2268B" w14:textId="77777777" w:rsidTr="004A7F7A">
        <w:tc>
          <w:tcPr>
            <w:tcW w:w="2574" w:type="dxa"/>
          </w:tcPr>
          <w:p w14:paraId="1C26C14E" w14:textId="77777777" w:rsidR="004A7F7A" w:rsidRPr="00C607C5" w:rsidRDefault="004A7F7A" w:rsidP="00C607C5">
            <w:pPr>
              <w:spacing w:line="259" w:lineRule="auto"/>
              <w:jc w:val="both"/>
              <w:rPr>
                <w:rFonts w:cstheme="minorHAnsi"/>
              </w:rPr>
            </w:pPr>
            <w:r w:rsidRPr="00C607C5">
              <w:rPr>
                <w:rFonts w:cstheme="minorHAnsi"/>
              </w:rPr>
              <w:t>Postupy v případě změny</w:t>
            </w:r>
          </w:p>
        </w:tc>
        <w:tc>
          <w:tcPr>
            <w:tcW w:w="2454" w:type="dxa"/>
          </w:tcPr>
          <w:p w14:paraId="15D27D71" w14:textId="77777777" w:rsidR="004A7F7A" w:rsidRPr="00C607C5" w:rsidRDefault="004A7F7A" w:rsidP="00C607C5">
            <w:pPr>
              <w:spacing w:line="259" w:lineRule="auto"/>
              <w:jc w:val="both"/>
              <w:rPr>
                <w:rFonts w:cstheme="minorHAnsi"/>
              </w:rPr>
            </w:pPr>
            <w:r w:rsidRPr="00C607C5">
              <w:rPr>
                <w:rFonts w:cstheme="minorHAnsi"/>
              </w:rPr>
              <w:t>Je prováděno ad hoc.</w:t>
            </w:r>
          </w:p>
        </w:tc>
        <w:tc>
          <w:tcPr>
            <w:tcW w:w="2764" w:type="dxa"/>
          </w:tcPr>
          <w:p w14:paraId="4723230E" w14:textId="77777777" w:rsidR="004A7F7A" w:rsidRPr="00C607C5" w:rsidRDefault="004A7F7A" w:rsidP="00C607C5">
            <w:pPr>
              <w:spacing w:line="259" w:lineRule="auto"/>
              <w:jc w:val="both"/>
              <w:rPr>
                <w:rFonts w:cstheme="minorHAnsi"/>
              </w:rPr>
            </w:pPr>
            <w:r w:rsidRPr="00C607C5">
              <w:rPr>
                <w:rFonts w:cstheme="minorHAnsi"/>
              </w:rPr>
              <w:t>Není zaveden proces řízení změn jako takový.</w:t>
            </w:r>
          </w:p>
        </w:tc>
        <w:tc>
          <w:tcPr>
            <w:tcW w:w="1275" w:type="dxa"/>
            <w:vMerge/>
          </w:tcPr>
          <w:p w14:paraId="2A04A31C" w14:textId="77777777" w:rsidR="004A7F7A" w:rsidRPr="00C607C5" w:rsidRDefault="004A7F7A" w:rsidP="00C607C5">
            <w:pPr>
              <w:keepNext/>
              <w:spacing w:line="259" w:lineRule="auto"/>
              <w:jc w:val="both"/>
              <w:rPr>
                <w:rFonts w:cstheme="minorHAnsi"/>
              </w:rPr>
            </w:pPr>
          </w:p>
        </w:tc>
      </w:tr>
    </w:tbl>
    <w:p w14:paraId="7ABD4CE7" w14:textId="77777777" w:rsidR="004A7F7A" w:rsidRPr="00C607C5" w:rsidRDefault="004A7F7A" w:rsidP="00C607C5">
      <w:pPr>
        <w:pStyle w:val="Titulek"/>
        <w:spacing w:after="0" w:line="259" w:lineRule="auto"/>
        <w:jc w:val="both"/>
        <w:rPr>
          <w:rFonts w:asciiTheme="minorHAnsi" w:hAnsiTheme="minorHAnsi" w:cstheme="minorHAnsi"/>
          <w:color w:val="auto"/>
          <w:sz w:val="22"/>
          <w:szCs w:val="22"/>
        </w:rPr>
      </w:pPr>
    </w:p>
    <w:p w14:paraId="4B3C32C7" w14:textId="77777777" w:rsidR="00C607C5" w:rsidRDefault="00C607C5" w:rsidP="00C607C5">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bookmarkStart w:id="2" w:name="_Toc481142179"/>
    </w:p>
    <w:p w14:paraId="5F74D5AE" w14:textId="77777777" w:rsidR="004A7F7A" w:rsidRPr="00C607C5" w:rsidRDefault="004A7F7A" w:rsidP="00C607C5">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r w:rsidRPr="00C607C5">
        <w:rPr>
          <w:rFonts w:asciiTheme="minorHAnsi" w:hAnsiTheme="minorHAnsi" w:cstheme="minorHAnsi"/>
          <w:sz w:val="22"/>
          <w:szCs w:val="22"/>
        </w:rPr>
        <w:t>Zálohování OÚ</w:t>
      </w:r>
      <w:bookmarkEnd w:id="2"/>
    </w:p>
    <w:tbl>
      <w:tblPr>
        <w:tblStyle w:val="Mkatabulky"/>
        <w:tblW w:w="9067" w:type="dxa"/>
        <w:tblLook w:val="04A0" w:firstRow="1" w:lastRow="0" w:firstColumn="1" w:lastColumn="0" w:noHBand="0" w:noVBand="1"/>
      </w:tblPr>
      <w:tblGrid>
        <w:gridCol w:w="2574"/>
        <w:gridCol w:w="2454"/>
        <w:gridCol w:w="2764"/>
        <w:gridCol w:w="1275"/>
      </w:tblGrid>
      <w:tr w:rsidR="004A7F7A" w:rsidRPr="00C607C5" w14:paraId="047D991F" w14:textId="77777777" w:rsidTr="004A7F7A">
        <w:tc>
          <w:tcPr>
            <w:tcW w:w="2574" w:type="dxa"/>
            <w:shd w:val="clear" w:color="auto" w:fill="8496B0" w:themeFill="text2" w:themeFillTint="99"/>
          </w:tcPr>
          <w:p w14:paraId="203668CD" w14:textId="77777777" w:rsidR="004A7F7A" w:rsidRPr="00C607C5" w:rsidRDefault="004A7F7A" w:rsidP="00C607C5">
            <w:pPr>
              <w:spacing w:line="259" w:lineRule="auto"/>
              <w:jc w:val="both"/>
              <w:rPr>
                <w:rFonts w:cstheme="minorHAnsi"/>
              </w:rPr>
            </w:pPr>
            <w:r w:rsidRPr="00C607C5">
              <w:rPr>
                <w:rFonts w:cstheme="minorHAnsi"/>
              </w:rPr>
              <w:t>Oblast</w:t>
            </w:r>
          </w:p>
        </w:tc>
        <w:tc>
          <w:tcPr>
            <w:tcW w:w="2454" w:type="dxa"/>
            <w:shd w:val="clear" w:color="auto" w:fill="8496B0" w:themeFill="text2" w:themeFillTint="99"/>
          </w:tcPr>
          <w:p w14:paraId="625F4C39" w14:textId="77777777" w:rsidR="004A7F7A" w:rsidRPr="00C607C5" w:rsidRDefault="004A7F7A" w:rsidP="00C607C5">
            <w:pPr>
              <w:spacing w:line="259" w:lineRule="auto"/>
              <w:jc w:val="both"/>
              <w:rPr>
                <w:rFonts w:cstheme="minorHAnsi"/>
              </w:rPr>
            </w:pPr>
            <w:r w:rsidRPr="00C607C5">
              <w:rPr>
                <w:rFonts w:cstheme="minorHAnsi"/>
              </w:rPr>
              <w:t>Stav</w:t>
            </w:r>
          </w:p>
        </w:tc>
        <w:tc>
          <w:tcPr>
            <w:tcW w:w="2764" w:type="dxa"/>
            <w:shd w:val="clear" w:color="auto" w:fill="8496B0" w:themeFill="text2" w:themeFillTint="99"/>
          </w:tcPr>
          <w:p w14:paraId="7CFC190B" w14:textId="77777777" w:rsidR="004A7F7A" w:rsidRPr="00C607C5" w:rsidRDefault="004A7F7A" w:rsidP="00C607C5">
            <w:pPr>
              <w:spacing w:line="259" w:lineRule="auto"/>
              <w:jc w:val="both"/>
              <w:rPr>
                <w:rFonts w:cstheme="minorHAnsi"/>
              </w:rPr>
            </w:pPr>
            <w:r w:rsidRPr="00C607C5">
              <w:rPr>
                <w:rFonts w:cstheme="minorHAnsi"/>
              </w:rPr>
              <w:t>Poznámka</w:t>
            </w:r>
          </w:p>
        </w:tc>
        <w:tc>
          <w:tcPr>
            <w:tcW w:w="1275" w:type="dxa"/>
            <w:shd w:val="clear" w:color="auto" w:fill="8496B0" w:themeFill="text2" w:themeFillTint="99"/>
          </w:tcPr>
          <w:p w14:paraId="6E59C23D" w14:textId="77777777" w:rsidR="004A7F7A" w:rsidRPr="00C607C5" w:rsidRDefault="004A7F7A" w:rsidP="00C607C5">
            <w:pPr>
              <w:spacing w:line="259" w:lineRule="auto"/>
              <w:jc w:val="both"/>
              <w:rPr>
                <w:rFonts w:cstheme="minorHAnsi"/>
              </w:rPr>
            </w:pPr>
            <w:r w:rsidRPr="00C607C5">
              <w:rPr>
                <w:rFonts w:cstheme="minorHAnsi"/>
              </w:rPr>
              <w:t>Proces</w:t>
            </w:r>
          </w:p>
        </w:tc>
      </w:tr>
      <w:tr w:rsidR="004A7F7A" w:rsidRPr="00C607C5" w14:paraId="40D748F7" w14:textId="77777777" w:rsidTr="004A7F7A">
        <w:tc>
          <w:tcPr>
            <w:tcW w:w="2574" w:type="dxa"/>
          </w:tcPr>
          <w:p w14:paraId="6167F095" w14:textId="77777777" w:rsidR="004A7F7A" w:rsidRPr="00C607C5" w:rsidRDefault="004A7F7A" w:rsidP="00C607C5">
            <w:pPr>
              <w:spacing w:line="259" w:lineRule="auto"/>
              <w:jc w:val="both"/>
              <w:rPr>
                <w:rFonts w:cstheme="minorHAnsi"/>
              </w:rPr>
            </w:pPr>
            <w:r w:rsidRPr="00C607C5">
              <w:rPr>
                <w:rFonts w:cstheme="minorHAnsi"/>
              </w:rPr>
              <w:t>Redundance, záložní systémy, replikace, datová centra</w:t>
            </w:r>
          </w:p>
        </w:tc>
        <w:tc>
          <w:tcPr>
            <w:tcW w:w="2454" w:type="dxa"/>
          </w:tcPr>
          <w:p w14:paraId="6B85786A" w14:textId="1A7B6DCB" w:rsidR="004A7F7A" w:rsidRPr="00C607C5" w:rsidRDefault="00C53E97" w:rsidP="00C607C5">
            <w:pPr>
              <w:spacing w:line="259" w:lineRule="auto"/>
              <w:jc w:val="both"/>
              <w:rPr>
                <w:rFonts w:cstheme="minorHAnsi"/>
              </w:rPr>
            </w:pPr>
            <w:r>
              <w:rPr>
                <w:rFonts w:cstheme="minorHAnsi"/>
              </w:rPr>
              <w:t>J</w:t>
            </w:r>
            <w:r w:rsidR="004A7F7A" w:rsidRPr="00C607C5">
              <w:rPr>
                <w:rFonts w:cstheme="minorHAnsi"/>
              </w:rPr>
              <w:t xml:space="preserve">e prováděno zálohování. </w:t>
            </w:r>
            <w:bookmarkStart w:id="3" w:name="_GoBack"/>
            <w:bookmarkEnd w:id="3"/>
          </w:p>
        </w:tc>
        <w:tc>
          <w:tcPr>
            <w:tcW w:w="2764" w:type="dxa"/>
          </w:tcPr>
          <w:p w14:paraId="7A69771C" w14:textId="77777777" w:rsidR="004A7F7A" w:rsidRPr="00C607C5" w:rsidRDefault="004A7F7A" w:rsidP="00C607C5">
            <w:pPr>
              <w:spacing w:line="259" w:lineRule="auto"/>
              <w:jc w:val="both"/>
              <w:rPr>
                <w:rFonts w:cstheme="minorHAnsi"/>
              </w:rPr>
            </w:pPr>
            <w:r w:rsidRPr="00C607C5">
              <w:rPr>
                <w:rFonts w:cstheme="minorHAnsi"/>
              </w:rPr>
              <w:t xml:space="preserve">Nejsou prováděny testy obnovy, nejsou definovány </w:t>
            </w:r>
            <w:r w:rsidRPr="00C607C5">
              <w:rPr>
                <w:rFonts w:cstheme="minorHAnsi"/>
              </w:rPr>
              <w:lastRenderedPageBreak/>
              <w:t>parametry RTO a RPO, není zpracován zálohovací plán.</w:t>
            </w:r>
          </w:p>
        </w:tc>
        <w:tc>
          <w:tcPr>
            <w:tcW w:w="1275" w:type="dxa"/>
          </w:tcPr>
          <w:p w14:paraId="3B0B7012" w14:textId="77777777" w:rsidR="004A7F7A" w:rsidRPr="00C607C5" w:rsidRDefault="004A7F7A" w:rsidP="00C607C5">
            <w:pPr>
              <w:spacing w:line="259" w:lineRule="auto"/>
              <w:jc w:val="both"/>
              <w:rPr>
                <w:rFonts w:cstheme="minorHAnsi"/>
              </w:rPr>
            </w:pPr>
            <w:r w:rsidRPr="00C607C5">
              <w:rPr>
                <w:rFonts w:cstheme="minorHAnsi"/>
              </w:rPr>
              <w:lastRenderedPageBreak/>
              <w:t xml:space="preserve">Není popsán, </w:t>
            </w:r>
            <w:r w:rsidRPr="00C607C5">
              <w:rPr>
                <w:rFonts w:cstheme="minorHAnsi"/>
              </w:rPr>
              <w:lastRenderedPageBreak/>
              <w:t>není definován</w:t>
            </w:r>
          </w:p>
        </w:tc>
      </w:tr>
      <w:tr w:rsidR="004A7F7A" w:rsidRPr="00C607C5" w14:paraId="51E9D7AB" w14:textId="77777777" w:rsidTr="004A7F7A">
        <w:tc>
          <w:tcPr>
            <w:tcW w:w="2574" w:type="dxa"/>
          </w:tcPr>
          <w:p w14:paraId="1E171130" w14:textId="77777777" w:rsidR="004A7F7A" w:rsidRPr="00C607C5" w:rsidRDefault="004A7F7A" w:rsidP="00C607C5">
            <w:pPr>
              <w:spacing w:line="259" w:lineRule="auto"/>
              <w:jc w:val="both"/>
              <w:rPr>
                <w:rFonts w:cstheme="minorHAnsi"/>
              </w:rPr>
            </w:pPr>
            <w:r w:rsidRPr="00C607C5">
              <w:rPr>
                <w:rFonts w:cstheme="minorHAnsi"/>
              </w:rPr>
              <w:lastRenderedPageBreak/>
              <w:t>Bezpečné úložiště záloh/zabezpečení médií</w:t>
            </w:r>
          </w:p>
          <w:p w14:paraId="75FB0FAA" w14:textId="77777777" w:rsidR="004A7F7A" w:rsidRPr="00C607C5" w:rsidRDefault="004A7F7A" w:rsidP="00C607C5">
            <w:pPr>
              <w:spacing w:line="259" w:lineRule="auto"/>
              <w:jc w:val="both"/>
              <w:rPr>
                <w:rFonts w:cstheme="minorHAnsi"/>
              </w:rPr>
            </w:pPr>
          </w:p>
        </w:tc>
        <w:tc>
          <w:tcPr>
            <w:tcW w:w="2454" w:type="dxa"/>
          </w:tcPr>
          <w:p w14:paraId="3B94D38F" w14:textId="77777777" w:rsidR="004A7F7A" w:rsidRPr="00C607C5" w:rsidRDefault="004A7F7A" w:rsidP="00C607C5">
            <w:pPr>
              <w:spacing w:line="259" w:lineRule="auto"/>
              <w:jc w:val="both"/>
              <w:rPr>
                <w:rFonts w:cstheme="minorHAnsi"/>
              </w:rPr>
            </w:pPr>
            <w:r w:rsidRPr="00C607C5">
              <w:rPr>
                <w:rFonts w:cstheme="minorHAnsi"/>
              </w:rPr>
              <w:t>Vše je umístěno v jedné lokalitě.</w:t>
            </w:r>
          </w:p>
        </w:tc>
        <w:tc>
          <w:tcPr>
            <w:tcW w:w="2764" w:type="dxa"/>
          </w:tcPr>
          <w:p w14:paraId="5784F6E1" w14:textId="77777777" w:rsidR="004A7F7A" w:rsidRPr="00C607C5" w:rsidRDefault="004A7F7A" w:rsidP="00C607C5">
            <w:pPr>
              <w:spacing w:line="259" w:lineRule="auto"/>
              <w:jc w:val="both"/>
              <w:rPr>
                <w:rFonts w:cstheme="minorHAnsi"/>
              </w:rPr>
            </w:pPr>
          </w:p>
        </w:tc>
        <w:tc>
          <w:tcPr>
            <w:tcW w:w="1275" w:type="dxa"/>
          </w:tcPr>
          <w:p w14:paraId="22FFFF17" w14:textId="77777777" w:rsidR="004A7F7A" w:rsidRPr="00C607C5" w:rsidRDefault="004A7F7A" w:rsidP="00C607C5">
            <w:pPr>
              <w:keepNext/>
              <w:spacing w:line="259" w:lineRule="auto"/>
              <w:jc w:val="both"/>
              <w:rPr>
                <w:rFonts w:cstheme="minorHAnsi"/>
              </w:rPr>
            </w:pPr>
          </w:p>
        </w:tc>
      </w:tr>
    </w:tbl>
    <w:p w14:paraId="13038B73" w14:textId="77777777" w:rsidR="004A7F7A" w:rsidRPr="00C607C5" w:rsidRDefault="004A7F7A" w:rsidP="00C607C5">
      <w:pPr>
        <w:pStyle w:val="Titulek"/>
        <w:spacing w:after="0" w:line="259" w:lineRule="auto"/>
        <w:jc w:val="both"/>
        <w:rPr>
          <w:rFonts w:asciiTheme="minorHAnsi" w:hAnsiTheme="minorHAnsi" w:cstheme="minorHAnsi"/>
          <w:color w:val="auto"/>
          <w:sz w:val="22"/>
          <w:szCs w:val="22"/>
        </w:rPr>
      </w:pPr>
    </w:p>
    <w:p w14:paraId="0A096378" w14:textId="77777777" w:rsidR="00C607C5" w:rsidRDefault="00C607C5" w:rsidP="00C607C5">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bookmarkStart w:id="4" w:name="_Toc481142180"/>
    </w:p>
    <w:p w14:paraId="41E2260D" w14:textId="77777777" w:rsidR="002559BF" w:rsidRDefault="002559BF" w:rsidP="002559BF">
      <w:pPr>
        <w:rPr>
          <w:lang w:eastAsia="cs-CZ"/>
        </w:rPr>
      </w:pPr>
    </w:p>
    <w:p w14:paraId="1BDA9A57" w14:textId="77777777" w:rsidR="002559BF" w:rsidRPr="002559BF" w:rsidRDefault="002559BF" w:rsidP="002559BF">
      <w:pPr>
        <w:rPr>
          <w:lang w:eastAsia="cs-CZ"/>
        </w:rPr>
      </w:pPr>
    </w:p>
    <w:p w14:paraId="253997E9" w14:textId="77777777" w:rsidR="004A7F7A" w:rsidRPr="00C607C5" w:rsidRDefault="004A7F7A" w:rsidP="00C607C5">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r w:rsidRPr="00C607C5">
        <w:rPr>
          <w:rFonts w:asciiTheme="minorHAnsi" w:hAnsiTheme="minorHAnsi" w:cstheme="minorHAnsi"/>
          <w:sz w:val="22"/>
          <w:szCs w:val="22"/>
        </w:rPr>
        <w:t>Likvidace OÚ</w:t>
      </w:r>
      <w:bookmarkEnd w:id="4"/>
    </w:p>
    <w:tbl>
      <w:tblPr>
        <w:tblStyle w:val="Mkatabulky"/>
        <w:tblW w:w="9067" w:type="dxa"/>
        <w:tblLook w:val="04A0" w:firstRow="1" w:lastRow="0" w:firstColumn="1" w:lastColumn="0" w:noHBand="0" w:noVBand="1"/>
      </w:tblPr>
      <w:tblGrid>
        <w:gridCol w:w="2574"/>
        <w:gridCol w:w="2454"/>
        <w:gridCol w:w="2764"/>
        <w:gridCol w:w="1275"/>
      </w:tblGrid>
      <w:tr w:rsidR="004A7F7A" w:rsidRPr="00C607C5" w14:paraId="286F6639" w14:textId="77777777" w:rsidTr="004A7F7A">
        <w:tc>
          <w:tcPr>
            <w:tcW w:w="2574" w:type="dxa"/>
            <w:shd w:val="clear" w:color="auto" w:fill="8496B0" w:themeFill="text2" w:themeFillTint="99"/>
          </w:tcPr>
          <w:p w14:paraId="2D858AA8" w14:textId="77777777" w:rsidR="004A7F7A" w:rsidRPr="00C607C5" w:rsidRDefault="004A7F7A" w:rsidP="00C607C5">
            <w:pPr>
              <w:spacing w:line="259" w:lineRule="auto"/>
              <w:jc w:val="both"/>
              <w:rPr>
                <w:rFonts w:cstheme="minorHAnsi"/>
              </w:rPr>
            </w:pPr>
            <w:r w:rsidRPr="00C607C5">
              <w:rPr>
                <w:rFonts w:cstheme="minorHAnsi"/>
              </w:rPr>
              <w:t>Oblast</w:t>
            </w:r>
          </w:p>
        </w:tc>
        <w:tc>
          <w:tcPr>
            <w:tcW w:w="2454" w:type="dxa"/>
            <w:shd w:val="clear" w:color="auto" w:fill="8496B0" w:themeFill="text2" w:themeFillTint="99"/>
          </w:tcPr>
          <w:p w14:paraId="77250DAB" w14:textId="77777777" w:rsidR="004A7F7A" w:rsidRPr="00C607C5" w:rsidRDefault="004A7F7A" w:rsidP="00C607C5">
            <w:pPr>
              <w:spacing w:line="259" w:lineRule="auto"/>
              <w:jc w:val="both"/>
              <w:rPr>
                <w:rFonts w:cstheme="minorHAnsi"/>
              </w:rPr>
            </w:pPr>
            <w:r w:rsidRPr="00C607C5">
              <w:rPr>
                <w:rFonts w:cstheme="minorHAnsi"/>
              </w:rPr>
              <w:t>Stav</w:t>
            </w:r>
          </w:p>
        </w:tc>
        <w:tc>
          <w:tcPr>
            <w:tcW w:w="2764" w:type="dxa"/>
            <w:shd w:val="clear" w:color="auto" w:fill="8496B0" w:themeFill="text2" w:themeFillTint="99"/>
          </w:tcPr>
          <w:p w14:paraId="638A53A1" w14:textId="77777777" w:rsidR="004A7F7A" w:rsidRPr="00C607C5" w:rsidRDefault="004A7F7A" w:rsidP="00C607C5">
            <w:pPr>
              <w:spacing w:line="259" w:lineRule="auto"/>
              <w:jc w:val="both"/>
              <w:rPr>
                <w:rFonts w:cstheme="minorHAnsi"/>
              </w:rPr>
            </w:pPr>
            <w:r w:rsidRPr="00C607C5">
              <w:rPr>
                <w:rFonts w:cstheme="minorHAnsi"/>
              </w:rPr>
              <w:t>Poznámka</w:t>
            </w:r>
          </w:p>
        </w:tc>
        <w:tc>
          <w:tcPr>
            <w:tcW w:w="1275" w:type="dxa"/>
            <w:shd w:val="clear" w:color="auto" w:fill="8496B0" w:themeFill="text2" w:themeFillTint="99"/>
          </w:tcPr>
          <w:p w14:paraId="4CB720BA" w14:textId="77777777" w:rsidR="004A7F7A" w:rsidRPr="00C607C5" w:rsidRDefault="004A7F7A" w:rsidP="00C607C5">
            <w:pPr>
              <w:spacing w:line="259" w:lineRule="auto"/>
              <w:jc w:val="both"/>
              <w:rPr>
                <w:rFonts w:cstheme="minorHAnsi"/>
              </w:rPr>
            </w:pPr>
            <w:r w:rsidRPr="00C607C5">
              <w:rPr>
                <w:rFonts w:cstheme="minorHAnsi"/>
              </w:rPr>
              <w:t>Proces</w:t>
            </w:r>
          </w:p>
        </w:tc>
      </w:tr>
      <w:tr w:rsidR="004A7F7A" w:rsidRPr="00C607C5" w14:paraId="6DC72DA7" w14:textId="77777777" w:rsidTr="004A7F7A">
        <w:tc>
          <w:tcPr>
            <w:tcW w:w="2574" w:type="dxa"/>
          </w:tcPr>
          <w:p w14:paraId="54B16CB3" w14:textId="77777777" w:rsidR="004A7F7A" w:rsidRPr="00C607C5" w:rsidRDefault="004A7F7A" w:rsidP="00C607C5">
            <w:pPr>
              <w:spacing w:line="259" w:lineRule="auto"/>
              <w:jc w:val="both"/>
              <w:rPr>
                <w:rFonts w:cstheme="minorHAnsi"/>
              </w:rPr>
            </w:pPr>
            <w:r w:rsidRPr="00C607C5">
              <w:rPr>
                <w:rFonts w:cstheme="minorHAnsi"/>
              </w:rPr>
              <w:t>Převzetí požadavku na výmaz OÚ</w:t>
            </w:r>
          </w:p>
          <w:p w14:paraId="35A4009F" w14:textId="77777777" w:rsidR="004A7F7A" w:rsidRPr="00C607C5" w:rsidRDefault="004A7F7A" w:rsidP="00C607C5">
            <w:pPr>
              <w:spacing w:line="259" w:lineRule="auto"/>
              <w:jc w:val="both"/>
              <w:rPr>
                <w:rFonts w:cstheme="minorHAnsi"/>
              </w:rPr>
            </w:pPr>
          </w:p>
        </w:tc>
        <w:tc>
          <w:tcPr>
            <w:tcW w:w="2454" w:type="dxa"/>
          </w:tcPr>
          <w:p w14:paraId="6FB89552" w14:textId="77777777" w:rsidR="004A7F7A" w:rsidRPr="00C607C5" w:rsidRDefault="004A7F7A" w:rsidP="00C607C5">
            <w:pPr>
              <w:spacing w:line="259" w:lineRule="auto"/>
              <w:jc w:val="both"/>
              <w:rPr>
                <w:rFonts w:cstheme="minorHAnsi"/>
              </w:rPr>
            </w:pPr>
            <w:r w:rsidRPr="00C607C5">
              <w:rPr>
                <w:rFonts w:cstheme="minorHAnsi"/>
              </w:rPr>
              <w:t>Je možné jen neformalizovaným způsobem. Není vytvořen záznam. Je prováděn individuálně jednotlivými pracovníky na základě jejich rutin.</w:t>
            </w:r>
          </w:p>
        </w:tc>
        <w:tc>
          <w:tcPr>
            <w:tcW w:w="2764" w:type="dxa"/>
          </w:tcPr>
          <w:p w14:paraId="17456886" w14:textId="77777777" w:rsidR="004A7F7A" w:rsidRPr="00C607C5" w:rsidRDefault="004A7F7A" w:rsidP="00C607C5">
            <w:pPr>
              <w:spacing w:line="259" w:lineRule="auto"/>
              <w:jc w:val="both"/>
              <w:rPr>
                <w:rFonts w:cstheme="minorHAnsi"/>
              </w:rPr>
            </w:pPr>
            <w:r w:rsidRPr="00C607C5">
              <w:rPr>
                <w:rFonts w:cstheme="minorHAnsi"/>
              </w:rPr>
              <w:t>Není popsán postup, definovány povinnosti.</w:t>
            </w:r>
          </w:p>
        </w:tc>
        <w:tc>
          <w:tcPr>
            <w:tcW w:w="1275" w:type="dxa"/>
            <w:vMerge w:val="restart"/>
            <w:vAlign w:val="center"/>
          </w:tcPr>
          <w:p w14:paraId="5CC7885D" w14:textId="3A4105E7" w:rsidR="004A7F7A" w:rsidRPr="00C607C5" w:rsidRDefault="006D182B" w:rsidP="00C607C5">
            <w:pPr>
              <w:spacing w:line="259" w:lineRule="auto"/>
              <w:jc w:val="both"/>
              <w:rPr>
                <w:rFonts w:cstheme="minorHAnsi"/>
              </w:rPr>
            </w:pPr>
            <w:r>
              <w:rPr>
                <w:rFonts w:cstheme="minorHAnsi"/>
              </w:rPr>
              <w:t xml:space="preserve">Není </w:t>
            </w:r>
            <w:r w:rsidR="004A7F7A" w:rsidRPr="00C607C5">
              <w:rPr>
                <w:rFonts w:cstheme="minorHAnsi"/>
              </w:rPr>
              <w:t>popsán, není definován</w:t>
            </w:r>
          </w:p>
        </w:tc>
      </w:tr>
      <w:tr w:rsidR="004A7F7A" w:rsidRPr="00C607C5" w14:paraId="100DF035" w14:textId="77777777" w:rsidTr="004A7F7A">
        <w:tc>
          <w:tcPr>
            <w:tcW w:w="2574" w:type="dxa"/>
          </w:tcPr>
          <w:p w14:paraId="0D2F3FA8" w14:textId="77777777" w:rsidR="004A7F7A" w:rsidRPr="00C607C5" w:rsidRDefault="004A7F7A" w:rsidP="00C607C5">
            <w:pPr>
              <w:spacing w:line="259" w:lineRule="auto"/>
              <w:jc w:val="both"/>
              <w:rPr>
                <w:rFonts w:cstheme="minorHAnsi"/>
              </w:rPr>
            </w:pPr>
            <w:r w:rsidRPr="00C607C5">
              <w:rPr>
                <w:rFonts w:cstheme="minorHAnsi"/>
              </w:rPr>
              <w:t xml:space="preserve">Posouzení oprávněnosti (vyjádření výsledku </w:t>
            </w:r>
            <w:r w:rsidR="00C607C5">
              <w:rPr>
                <w:rFonts w:cstheme="minorHAnsi"/>
              </w:rPr>
              <w:t xml:space="preserve">správce údajů </w:t>
            </w:r>
            <w:r w:rsidRPr="00C607C5">
              <w:rPr>
                <w:rFonts w:cstheme="minorHAnsi"/>
              </w:rPr>
              <w:t>do 1.</w:t>
            </w:r>
            <w:r w:rsidR="00C607C5">
              <w:rPr>
                <w:rFonts w:cstheme="minorHAnsi"/>
              </w:rPr>
              <w:t xml:space="preserve"> kalendářního</w:t>
            </w:r>
            <w:r w:rsidRPr="00C607C5">
              <w:rPr>
                <w:rFonts w:cstheme="minorHAnsi"/>
              </w:rPr>
              <w:t xml:space="preserve"> měsíce)</w:t>
            </w:r>
          </w:p>
          <w:p w14:paraId="68A9B75E" w14:textId="77777777" w:rsidR="004A7F7A" w:rsidRPr="00C607C5" w:rsidRDefault="004A7F7A" w:rsidP="00C607C5">
            <w:pPr>
              <w:spacing w:line="259" w:lineRule="auto"/>
              <w:jc w:val="both"/>
              <w:rPr>
                <w:rFonts w:cstheme="minorHAnsi"/>
              </w:rPr>
            </w:pPr>
          </w:p>
        </w:tc>
        <w:tc>
          <w:tcPr>
            <w:tcW w:w="2454" w:type="dxa"/>
          </w:tcPr>
          <w:p w14:paraId="51EC78D9" w14:textId="77777777" w:rsidR="004A7F7A" w:rsidRPr="00C607C5" w:rsidRDefault="004A7F7A" w:rsidP="00C607C5">
            <w:pPr>
              <w:spacing w:line="259" w:lineRule="auto"/>
              <w:jc w:val="both"/>
              <w:rPr>
                <w:rFonts w:cstheme="minorHAnsi"/>
              </w:rPr>
            </w:pPr>
            <w:r w:rsidRPr="00C607C5">
              <w:rPr>
                <w:rFonts w:cstheme="minorHAnsi"/>
              </w:rPr>
              <w:t>Je možné jen neformalizovaným způsobem. Není vytvořen záznam. Je prováděn individuálně jednotlivými pracovníky na základě jejich rutin.</w:t>
            </w:r>
          </w:p>
        </w:tc>
        <w:tc>
          <w:tcPr>
            <w:tcW w:w="2764" w:type="dxa"/>
          </w:tcPr>
          <w:p w14:paraId="77E505A7" w14:textId="77777777" w:rsidR="004A7F7A" w:rsidRPr="00C607C5" w:rsidRDefault="004A7F7A" w:rsidP="00C607C5">
            <w:pPr>
              <w:spacing w:line="259" w:lineRule="auto"/>
              <w:jc w:val="both"/>
              <w:rPr>
                <w:rFonts w:cstheme="minorHAnsi"/>
              </w:rPr>
            </w:pPr>
            <w:r w:rsidRPr="00C607C5">
              <w:rPr>
                <w:rFonts w:cstheme="minorHAnsi"/>
              </w:rPr>
              <w:t>Není popsán postup, definovány povinnosti.</w:t>
            </w:r>
          </w:p>
        </w:tc>
        <w:tc>
          <w:tcPr>
            <w:tcW w:w="1275" w:type="dxa"/>
            <w:vMerge/>
          </w:tcPr>
          <w:p w14:paraId="2816DC4B" w14:textId="77777777" w:rsidR="004A7F7A" w:rsidRPr="00C607C5" w:rsidRDefault="004A7F7A" w:rsidP="00C607C5">
            <w:pPr>
              <w:spacing w:line="259" w:lineRule="auto"/>
              <w:jc w:val="both"/>
              <w:rPr>
                <w:rFonts w:cstheme="minorHAnsi"/>
              </w:rPr>
            </w:pPr>
          </w:p>
        </w:tc>
      </w:tr>
      <w:tr w:rsidR="004A7F7A" w:rsidRPr="00C607C5" w14:paraId="466E54AA" w14:textId="77777777" w:rsidTr="004A7F7A">
        <w:tc>
          <w:tcPr>
            <w:tcW w:w="2574" w:type="dxa"/>
          </w:tcPr>
          <w:p w14:paraId="01C4D542" w14:textId="77777777" w:rsidR="004A7F7A" w:rsidRPr="00C607C5" w:rsidRDefault="004A7F7A" w:rsidP="00C607C5">
            <w:pPr>
              <w:spacing w:line="259" w:lineRule="auto"/>
              <w:jc w:val="both"/>
              <w:rPr>
                <w:rFonts w:cstheme="minorHAnsi"/>
              </w:rPr>
            </w:pPr>
            <w:r w:rsidRPr="00C607C5">
              <w:rPr>
                <w:rFonts w:cstheme="minorHAnsi"/>
              </w:rPr>
              <w:t>Informování příjemců (zpracovatelů, třetích stran)</w:t>
            </w:r>
          </w:p>
          <w:p w14:paraId="7735FAB2" w14:textId="77777777" w:rsidR="004A7F7A" w:rsidRPr="00C607C5" w:rsidRDefault="004A7F7A" w:rsidP="00C607C5">
            <w:pPr>
              <w:spacing w:line="259" w:lineRule="auto"/>
              <w:jc w:val="both"/>
              <w:rPr>
                <w:rFonts w:cstheme="minorHAnsi"/>
              </w:rPr>
            </w:pPr>
          </w:p>
        </w:tc>
        <w:tc>
          <w:tcPr>
            <w:tcW w:w="2454" w:type="dxa"/>
          </w:tcPr>
          <w:p w14:paraId="6CDF87EF" w14:textId="77777777" w:rsidR="004A7F7A" w:rsidRPr="00C607C5" w:rsidRDefault="004A7F7A" w:rsidP="00C607C5">
            <w:pPr>
              <w:spacing w:line="259" w:lineRule="auto"/>
              <w:jc w:val="both"/>
              <w:rPr>
                <w:rFonts w:cstheme="minorHAnsi"/>
              </w:rPr>
            </w:pPr>
            <w:r w:rsidRPr="00C607C5">
              <w:rPr>
                <w:rFonts w:cstheme="minorHAnsi"/>
              </w:rPr>
              <w:t>Je možné jen neformalizovaným způsobem. Není vytvořen záznam. Je prováděn individuálně jednotlivými pracovníky na základě jejich rutin.</w:t>
            </w:r>
          </w:p>
        </w:tc>
        <w:tc>
          <w:tcPr>
            <w:tcW w:w="2764" w:type="dxa"/>
          </w:tcPr>
          <w:p w14:paraId="566EC3C0" w14:textId="77777777" w:rsidR="004A7F7A" w:rsidRPr="00C607C5" w:rsidRDefault="004A7F7A" w:rsidP="00C607C5">
            <w:pPr>
              <w:spacing w:line="259" w:lineRule="auto"/>
              <w:jc w:val="both"/>
              <w:rPr>
                <w:rFonts w:cstheme="minorHAnsi"/>
              </w:rPr>
            </w:pPr>
            <w:r w:rsidRPr="00C607C5">
              <w:rPr>
                <w:rFonts w:cstheme="minorHAnsi"/>
              </w:rPr>
              <w:t>Není popsán postup, definovány povinnosti.</w:t>
            </w:r>
          </w:p>
        </w:tc>
        <w:tc>
          <w:tcPr>
            <w:tcW w:w="1275" w:type="dxa"/>
            <w:vMerge/>
          </w:tcPr>
          <w:p w14:paraId="72587430" w14:textId="77777777" w:rsidR="004A7F7A" w:rsidRPr="00C607C5" w:rsidRDefault="004A7F7A" w:rsidP="00C607C5">
            <w:pPr>
              <w:spacing w:line="259" w:lineRule="auto"/>
              <w:jc w:val="both"/>
              <w:rPr>
                <w:rFonts w:cstheme="minorHAnsi"/>
              </w:rPr>
            </w:pPr>
          </w:p>
        </w:tc>
      </w:tr>
      <w:tr w:rsidR="004A7F7A" w:rsidRPr="00C607C5" w14:paraId="51EDF6C9" w14:textId="77777777" w:rsidTr="004A7F7A">
        <w:tc>
          <w:tcPr>
            <w:tcW w:w="2574" w:type="dxa"/>
          </w:tcPr>
          <w:p w14:paraId="11B2E816" w14:textId="77777777" w:rsidR="004A7F7A" w:rsidRPr="00C607C5" w:rsidRDefault="004A7F7A" w:rsidP="00C607C5">
            <w:pPr>
              <w:spacing w:line="259" w:lineRule="auto"/>
              <w:jc w:val="both"/>
              <w:rPr>
                <w:rFonts w:cstheme="minorHAnsi"/>
              </w:rPr>
            </w:pPr>
            <w:r w:rsidRPr="00C607C5">
              <w:rPr>
                <w:rFonts w:cstheme="minorHAnsi"/>
              </w:rPr>
              <w:t>Implementace do IS - zvláštní (omezený režim) zpracování OÚ – příznak</w:t>
            </w:r>
          </w:p>
        </w:tc>
        <w:tc>
          <w:tcPr>
            <w:tcW w:w="2454" w:type="dxa"/>
          </w:tcPr>
          <w:p w14:paraId="177E3DCE" w14:textId="77777777" w:rsidR="004A7F7A" w:rsidRPr="00C607C5" w:rsidRDefault="004A7F7A" w:rsidP="00C607C5">
            <w:pPr>
              <w:spacing w:line="259" w:lineRule="auto"/>
              <w:jc w:val="both"/>
              <w:rPr>
                <w:rFonts w:cstheme="minorHAnsi"/>
              </w:rPr>
            </w:pPr>
            <w:r w:rsidRPr="00C607C5">
              <w:rPr>
                <w:rFonts w:cstheme="minorHAnsi"/>
              </w:rPr>
              <w:t xml:space="preserve">Je omezeno technickými možnostmi aplikací. Je možné na základě manuálního postupu. </w:t>
            </w:r>
          </w:p>
        </w:tc>
        <w:tc>
          <w:tcPr>
            <w:tcW w:w="2764" w:type="dxa"/>
          </w:tcPr>
          <w:p w14:paraId="6115C8F2" w14:textId="77777777" w:rsidR="004A7F7A" w:rsidRPr="00C607C5" w:rsidRDefault="004A7F7A" w:rsidP="00C607C5">
            <w:pPr>
              <w:spacing w:line="259" w:lineRule="auto"/>
              <w:jc w:val="both"/>
              <w:rPr>
                <w:rFonts w:cstheme="minorHAnsi"/>
              </w:rPr>
            </w:pPr>
            <w:r w:rsidRPr="00C607C5">
              <w:rPr>
                <w:rFonts w:cstheme="minorHAnsi"/>
              </w:rPr>
              <w:t>Není návod na jednotné označování.</w:t>
            </w:r>
          </w:p>
        </w:tc>
        <w:tc>
          <w:tcPr>
            <w:tcW w:w="1275" w:type="dxa"/>
            <w:vMerge/>
          </w:tcPr>
          <w:p w14:paraId="1BCAE633" w14:textId="77777777" w:rsidR="004A7F7A" w:rsidRPr="00C607C5" w:rsidRDefault="004A7F7A" w:rsidP="00C607C5">
            <w:pPr>
              <w:spacing w:line="259" w:lineRule="auto"/>
              <w:jc w:val="both"/>
              <w:rPr>
                <w:rFonts w:cstheme="minorHAnsi"/>
              </w:rPr>
            </w:pPr>
          </w:p>
        </w:tc>
      </w:tr>
      <w:tr w:rsidR="004A7F7A" w:rsidRPr="00C607C5" w14:paraId="5AAB2AF9" w14:textId="77777777" w:rsidTr="004A7F7A">
        <w:tc>
          <w:tcPr>
            <w:tcW w:w="2574" w:type="dxa"/>
          </w:tcPr>
          <w:p w14:paraId="31216911" w14:textId="77777777" w:rsidR="004A7F7A" w:rsidRPr="00C607C5" w:rsidRDefault="004A7F7A" w:rsidP="00C607C5">
            <w:pPr>
              <w:spacing w:line="259" w:lineRule="auto"/>
              <w:jc w:val="both"/>
              <w:rPr>
                <w:rFonts w:cstheme="minorHAnsi"/>
              </w:rPr>
            </w:pPr>
            <w:r w:rsidRPr="00C607C5">
              <w:rPr>
                <w:rFonts w:cstheme="minorHAnsi"/>
              </w:rPr>
              <w:t>Implementace do IS - výmaz části nebo všech OÚ</w:t>
            </w:r>
          </w:p>
        </w:tc>
        <w:tc>
          <w:tcPr>
            <w:tcW w:w="2454" w:type="dxa"/>
          </w:tcPr>
          <w:p w14:paraId="69C8882A" w14:textId="77777777" w:rsidR="004A7F7A" w:rsidRPr="00C607C5" w:rsidRDefault="004A7F7A" w:rsidP="00C607C5">
            <w:pPr>
              <w:spacing w:line="259" w:lineRule="auto"/>
              <w:jc w:val="both"/>
              <w:rPr>
                <w:rFonts w:cstheme="minorHAnsi"/>
              </w:rPr>
            </w:pPr>
            <w:r w:rsidRPr="00C607C5">
              <w:rPr>
                <w:rFonts w:cstheme="minorHAnsi"/>
              </w:rPr>
              <w:t xml:space="preserve">Je omezeno technickými možnostmi aplikací. Je možné na základě manuálního postupu. </w:t>
            </w:r>
          </w:p>
        </w:tc>
        <w:tc>
          <w:tcPr>
            <w:tcW w:w="2764" w:type="dxa"/>
          </w:tcPr>
          <w:p w14:paraId="4D1CAF0A" w14:textId="77777777" w:rsidR="004A7F7A" w:rsidRPr="00C607C5" w:rsidRDefault="004A7F7A" w:rsidP="00C607C5">
            <w:pPr>
              <w:spacing w:line="259" w:lineRule="auto"/>
              <w:jc w:val="both"/>
              <w:rPr>
                <w:rFonts w:cstheme="minorHAnsi"/>
              </w:rPr>
            </w:pPr>
            <w:r w:rsidRPr="00C607C5">
              <w:rPr>
                <w:rFonts w:cstheme="minorHAnsi"/>
              </w:rPr>
              <w:t>Není návod na postup, pravidla a parametry.</w:t>
            </w:r>
          </w:p>
        </w:tc>
        <w:tc>
          <w:tcPr>
            <w:tcW w:w="1275" w:type="dxa"/>
            <w:vMerge/>
          </w:tcPr>
          <w:p w14:paraId="6073EF2B" w14:textId="77777777" w:rsidR="004A7F7A" w:rsidRPr="00C607C5" w:rsidRDefault="004A7F7A" w:rsidP="00C607C5">
            <w:pPr>
              <w:spacing w:line="259" w:lineRule="auto"/>
              <w:jc w:val="both"/>
              <w:rPr>
                <w:rFonts w:cstheme="minorHAnsi"/>
              </w:rPr>
            </w:pPr>
          </w:p>
        </w:tc>
      </w:tr>
      <w:tr w:rsidR="004A7F7A" w:rsidRPr="00C607C5" w14:paraId="5D0F759F" w14:textId="77777777" w:rsidTr="004A7F7A">
        <w:tc>
          <w:tcPr>
            <w:tcW w:w="2574" w:type="dxa"/>
          </w:tcPr>
          <w:p w14:paraId="739C70F0" w14:textId="77777777" w:rsidR="004A7F7A" w:rsidRPr="00C607C5" w:rsidRDefault="004A7F7A" w:rsidP="00C607C5">
            <w:pPr>
              <w:spacing w:line="259" w:lineRule="auto"/>
              <w:jc w:val="both"/>
              <w:rPr>
                <w:rFonts w:cstheme="minorHAnsi"/>
              </w:rPr>
            </w:pPr>
            <w:r w:rsidRPr="00C607C5">
              <w:rPr>
                <w:rFonts w:cstheme="minorHAnsi"/>
              </w:rPr>
              <w:t>Implementace do IS - příznak požadavku (na výmaz, nesouhlas s dalším zpracováním)</w:t>
            </w:r>
          </w:p>
        </w:tc>
        <w:tc>
          <w:tcPr>
            <w:tcW w:w="2454" w:type="dxa"/>
          </w:tcPr>
          <w:p w14:paraId="53A5A943" w14:textId="77777777" w:rsidR="004A7F7A" w:rsidRPr="00C607C5" w:rsidRDefault="004A7F7A" w:rsidP="00C607C5">
            <w:pPr>
              <w:spacing w:line="259" w:lineRule="auto"/>
              <w:jc w:val="both"/>
              <w:rPr>
                <w:rFonts w:cstheme="minorHAnsi"/>
              </w:rPr>
            </w:pPr>
            <w:r w:rsidRPr="00C607C5">
              <w:rPr>
                <w:rFonts w:cstheme="minorHAnsi"/>
              </w:rPr>
              <w:t xml:space="preserve">Je omezeno technickými možnostmi aplikací. Je možné na základě manuálního postupu. </w:t>
            </w:r>
          </w:p>
        </w:tc>
        <w:tc>
          <w:tcPr>
            <w:tcW w:w="2764" w:type="dxa"/>
          </w:tcPr>
          <w:p w14:paraId="155B55C5" w14:textId="77777777" w:rsidR="004A7F7A" w:rsidRPr="00C607C5" w:rsidRDefault="004A7F7A" w:rsidP="00C607C5">
            <w:pPr>
              <w:spacing w:line="259" w:lineRule="auto"/>
              <w:jc w:val="both"/>
              <w:rPr>
                <w:rFonts w:cstheme="minorHAnsi"/>
              </w:rPr>
            </w:pPr>
            <w:r w:rsidRPr="00C607C5">
              <w:rPr>
                <w:rFonts w:cstheme="minorHAnsi"/>
              </w:rPr>
              <w:t>Není návod na jednotné označování.</w:t>
            </w:r>
          </w:p>
        </w:tc>
        <w:tc>
          <w:tcPr>
            <w:tcW w:w="1275" w:type="dxa"/>
            <w:vMerge/>
          </w:tcPr>
          <w:p w14:paraId="6BF625A7" w14:textId="77777777" w:rsidR="004A7F7A" w:rsidRPr="00C607C5" w:rsidRDefault="004A7F7A" w:rsidP="00C607C5">
            <w:pPr>
              <w:spacing w:line="259" w:lineRule="auto"/>
              <w:jc w:val="both"/>
              <w:rPr>
                <w:rFonts w:cstheme="minorHAnsi"/>
              </w:rPr>
            </w:pPr>
          </w:p>
        </w:tc>
      </w:tr>
      <w:tr w:rsidR="004A7F7A" w:rsidRPr="00C607C5" w14:paraId="03ECB2A2" w14:textId="77777777" w:rsidTr="004A7F7A">
        <w:tc>
          <w:tcPr>
            <w:tcW w:w="2574" w:type="dxa"/>
          </w:tcPr>
          <w:p w14:paraId="35203BA4" w14:textId="77777777" w:rsidR="004A7F7A" w:rsidRPr="00C607C5" w:rsidRDefault="004A7F7A" w:rsidP="00C607C5">
            <w:pPr>
              <w:spacing w:line="259" w:lineRule="auto"/>
              <w:jc w:val="both"/>
              <w:rPr>
                <w:rFonts w:cstheme="minorHAnsi"/>
              </w:rPr>
            </w:pPr>
            <w:r w:rsidRPr="00C607C5">
              <w:rPr>
                <w:rFonts w:cstheme="minorHAnsi"/>
              </w:rPr>
              <w:t>Bezpečná skartace dat a médií</w:t>
            </w:r>
          </w:p>
        </w:tc>
        <w:tc>
          <w:tcPr>
            <w:tcW w:w="2454" w:type="dxa"/>
          </w:tcPr>
          <w:p w14:paraId="309CC51E" w14:textId="77777777" w:rsidR="004A7F7A" w:rsidRPr="00C607C5" w:rsidRDefault="004A7F7A" w:rsidP="00C607C5">
            <w:pPr>
              <w:spacing w:line="259" w:lineRule="auto"/>
              <w:jc w:val="both"/>
              <w:rPr>
                <w:rFonts w:cstheme="minorHAnsi"/>
              </w:rPr>
            </w:pPr>
            <w:r w:rsidRPr="00C607C5">
              <w:rPr>
                <w:rFonts w:cstheme="minorHAnsi"/>
              </w:rPr>
              <w:t>Není prováděno, neexistují záznamy.</w:t>
            </w:r>
          </w:p>
        </w:tc>
        <w:tc>
          <w:tcPr>
            <w:tcW w:w="2764" w:type="dxa"/>
          </w:tcPr>
          <w:p w14:paraId="0942CEC4" w14:textId="77777777" w:rsidR="004A7F7A" w:rsidRPr="00C607C5" w:rsidRDefault="004A7F7A" w:rsidP="00C607C5">
            <w:pPr>
              <w:spacing w:line="259" w:lineRule="auto"/>
              <w:jc w:val="both"/>
              <w:rPr>
                <w:rFonts w:cstheme="minorHAnsi"/>
              </w:rPr>
            </w:pPr>
          </w:p>
        </w:tc>
        <w:tc>
          <w:tcPr>
            <w:tcW w:w="1275" w:type="dxa"/>
            <w:vMerge/>
          </w:tcPr>
          <w:p w14:paraId="6302F7E3" w14:textId="77777777" w:rsidR="004A7F7A" w:rsidRPr="00C607C5" w:rsidRDefault="004A7F7A" w:rsidP="00C607C5">
            <w:pPr>
              <w:keepNext/>
              <w:spacing w:line="259" w:lineRule="auto"/>
              <w:jc w:val="both"/>
              <w:rPr>
                <w:rFonts w:cstheme="minorHAnsi"/>
              </w:rPr>
            </w:pPr>
          </w:p>
        </w:tc>
      </w:tr>
    </w:tbl>
    <w:p w14:paraId="2A8DAB4C" w14:textId="77777777" w:rsidR="004A7F7A" w:rsidRPr="00C607C5" w:rsidRDefault="004A7F7A" w:rsidP="00C607C5">
      <w:pPr>
        <w:pStyle w:val="Titulek"/>
        <w:spacing w:after="0" w:line="259" w:lineRule="auto"/>
        <w:jc w:val="both"/>
        <w:rPr>
          <w:rFonts w:asciiTheme="minorHAnsi" w:hAnsiTheme="minorHAnsi" w:cstheme="minorHAnsi"/>
          <w:color w:val="auto"/>
          <w:sz w:val="22"/>
          <w:szCs w:val="22"/>
        </w:rPr>
      </w:pPr>
    </w:p>
    <w:p w14:paraId="17F1502A" w14:textId="77777777" w:rsidR="004A7F7A" w:rsidRPr="00C607C5" w:rsidRDefault="004A7F7A" w:rsidP="00C607C5">
      <w:pPr>
        <w:spacing w:after="0"/>
        <w:ind w:left="1080"/>
        <w:jc w:val="both"/>
        <w:rPr>
          <w:rFonts w:cstheme="minorHAnsi"/>
        </w:rPr>
      </w:pPr>
    </w:p>
    <w:p w14:paraId="0400EFE2" w14:textId="77777777" w:rsidR="00BE329D" w:rsidRPr="00C607C5" w:rsidRDefault="00BE329D" w:rsidP="00BE329D">
      <w:pPr>
        <w:pStyle w:val="Nadpis2"/>
        <w:numPr>
          <w:ilvl w:val="0"/>
          <w:numId w:val="11"/>
        </w:numPr>
        <w:tabs>
          <w:tab w:val="left" w:pos="2160"/>
        </w:tabs>
        <w:spacing w:before="0" w:after="0" w:line="259" w:lineRule="auto"/>
        <w:rPr>
          <w:rFonts w:asciiTheme="minorHAnsi" w:hAnsiTheme="minorHAnsi" w:cstheme="minorHAnsi"/>
          <w:b/>
          <w:sz w:val="22"/>
          <w:szCs w:val="22"/>
        </w:rPr>
      </w:pPr>
      <w:bookmarkStart w:id="5" w:name="_Toc481142181"/>
      <w:r w:rsidRPr="00C607C5">
        <w:rPr>
          <w:rFonts w:asciiTheme="minorHAnsi" w:hAnsiTheme="minorHAnsi" w:cstheme="minorHAnsi"/>
          <w:b/>
          <w:sz w:val="22"/>
          <w:szCs w:val="22"/>
        </w:rPr>
        <w:t>Technická opatření na ochranu dat</w:t>
      </w:r>
      <w:bookmarkEnd w:id="5"/>
    </w:p>
    <w:p w14:paraId="32FF5B96" w14:textId="77777777" w:rsidR="00BE329D" w:rsidRDefault="00BE329D" w:rsidP="00BE329D">
      <w:pPr>
        <w:pStyle w:val="Nadpis2"/>
        <w:numPr>
          <w:ilvl w:val="0"/>
          <w:numId w:val="0"/>
        </w:numPr>
        <w:tabs>
          <w:tab w:val="left" w:pos="2160"/>
        </w:tabs>
        <w:spacing w:before="0" w:after="0" w:line="259" w:lineRule="auto"/>
        <w:ind w:left="567" w:hanging="567"/>
        <w:rPr>
          <w:rFonts w:asciiTheme="minorHAnsi" w:hAnsiTheme="minorHAnsi" w:cstheme="minorHAnsi"/>
          <w:sz w:val="22"/>
          <w:szCs w:val="22"/>
        </w:rPr>
      </w:pPr>
      <w:bookmarkStart w:id="6" w:name="_Toc481142182"/>
    </w:p>
    <w:bookmarkEnd w:id="6"/>
    <w:p w14:paraId="096962F6" w14:textId="51A9C236" w:rsidR="00BE329D" w:rsidRPr="00C607C5" w:rsidRDefault="00BE329D" w:rsidP="00BE329D">
      <w:pPr>
        <w:spacing w:after="0"/>
        <w:jc w:val="both"/>
        <w:rPr>
          <w:rFonts w:cstheme="minorHAnsi"/>
          <w:i/>
        </w:rPr>
      </w:pPr>
      <w:r w:rsidRPr="00C607C5">
        <w:rPr>
          <w:rFonts w:cstheme="minorHAnsi"/>
        </w:rPr>
        <w:t xml:space="preserve">GDPR jasně hovoří </w:t>
      </w:r>
      <w:r>
        <w:rPr>
          <w:rFonts w:cstheme="minorHAnsi"/>
        </w:rPr>
        <w:t xml:space="preserve">v určitých případech </w:t>
      </w:r>
      <w:r w:rsidRPr="00C607C5">
        <w:rPr>
          <w:rFonts w:cstheme="minorHAnsi"/>
        </w:rPr>
        <w:t xml:space="preserve">o nutnosti role pověřence, tato role není </w:t>
      </w:r>
      <w:r>
        <w:rPr>
          <w:rFonts w:cstheme="minorHAnsi"/>
        </w:rPr>
        <w:t xml:space="preserve">ve </w:t>
      </w:r>
      <w:r w:rsidR="00504F3F">
        <w:rPr>
          <w:rFonts w:cstheme="minorHAnsi"/>
        </w:rPr>
        <w:t>spolku</w:t>
      </w:r>
      <w:r>
        <w:rPr>
          <w:rFonts w:cstheme="minorHAnsi"/>
        </w:rPr>
        <w:t xml:space="preserve"> definována a není ani obsazena </w:t>
      </w:r>
      <w:r w:rsidRPr="00C607C5">
        <w:rPr>
          <w:rFonts w:cstheme="minorHAnsi"/>
          <w:i/>
        </w:rPr>
        <w:t>(dle ustanovení článku 37 a násl. nařízení GDPR platí, že správce a zpracovatel jmenují pověřence pro ochranu osobních údajů v každém případě, kdy:</w:t>
      </w:r>
    </w:p>
    <w:p w14:paraId="2B062633" w14:textId="77777777" w:rsidR="00BE329D" w:rsidRPr="00C607C5" w:rsidRDefault="00BE329D" w:rsidP="00BE329D">
      <w:pPr>
        <w:pStyle w:val="Odstavecseseznamem"/>
        <w:numPr>
          <w:ilvl w:val="0"/>
          <w:numId w:val="12"/>
        </w:numPr>
        <w:spacing w:after="0"/>
        <w:ind w:left="993" w:hanging="284"/>
        <w:jc w:val="both"/>
        <w:rPr>
          <w:rFonts w:cstheme="minorHAnsi"/>
          <w:i/>
        </w:rPr>
      </w:pPr>
      <w:r w:rsidRPr="00C607C5">
        <w:rPr>
          <w:rFonts w:cstheme="minorHAnsi"/>
          <w:i/>
        </w:rPr>
        <w:t>zpracování provádí orgán veřejné moci či veřejný subjekt, s výjimkou soudů jednajících v rámci svých soudních pravomocí;</w:t>
      </w:r>
    </w:p>
    <w:p w14:paraId="25F43A29" w14:textId="77777777" w:rsidR="00BE329D" w:rsidRPr="00C607C5" w:rsidRDefault="00BE329D" w:rsidP="00BE329D">
      <w:pPr>
        <w:pStyle w:val="Odstavecseseznamem"/>
        <w:numPr>
          <w:ilvl w:val="0"/>
          <w:numId w:val="12"/>
        </w:numPr>
        <w:spacing w:after="0"/>
        <w:ind w:left="993" w:hanging="284"/>
        <w:jc w:val="both"/>
        <w:rPr>
          <w:rFonts w:cstheme="minorHAnsi"/>
          <w:i/>
        </w:rPr>
      </w:pPr>
      <w:r w:rsidRPr="00C607C5">
        <w:rPr>
          <w:rFonts w:cstheme="minorHAnsi"/>
          <w:i/>
        </w:rPr>
        <w:t>hlavní činnosti správce nebo zpracovatele spočívají v operacích zpracování, které kvůli své povaze, svému rozsahu nebo svým účelům vyžadují rozsáhlé pravidelné a systematické monitorování subjektů údajů;</w:t>
      </w:r>
    </w:p>
    <w:p w14:paraId="25680340" w14:textId="77777777" w:rsidR="00BE329D" w:rsidRDefault="00BE329D" w:rsidP="00BE329D">
      <w:pPr>
        <w:pStyle w:val="Odstavecseseznamem"/>
        <w:numPr>
          <w:ilvl w:val="0"/>
          <w:numId w:val="12"/>
        </w:numPr>
        <w:spacing w:after="0"/>
        <w:ind w:left="993" w:hanging="284"/>
        <w:jc w:val="both"/>
        <w:rPr>
          <w:rFonts w:cstheme="minorHAnsi"/>
          <w:i/>
        </w:rPr>
      </w:pPr>
      <w:r w:rsidRPr="00C607C5">
        <w:rPr>
          <w:rFonts w:cstheme="minorHAnsi"/>
          <w:i/>
        </w:rPr>
        <w:t xml:space="preserve">hlavní činnosti správce nebo zpracovatele spočívají v rozsáhlém zpracování zvláštních kategorií údajů uvedených v </w:t>
      </w:r>
      <w:r>
        <w:rPr>
          <w:rFonts w:cstheme="minorHAnsi"/>
          <w:i/>
        </w:rPr>
        <w:t>č</w:t>
      </w:r>
      <w:r w:rsidRPr="00C607C5">
        <w:rPr>
          <w:rFonts w:cstheme="minorHAnsi"/>
          <w:i/>
        </w:rPr>
        <w:t>lánku 9 (rasový a etnický původ, politické názory, náboženství, zdravotní stav, sexuální orientace atd.) a osobních údajů týkajících se rozsudků v trestních věcech a trestn</w:t>
      </w:r>
      <w:r>
        <w:rPr>
          <w:rFonts w:cstheme="minorHAnsi"/>
          <w:i/>
        </w:rPr>
        <w:t>ých činů uvedených v článku 10.</w:t>
      </w:r>
    </w:p>
    <w:p w14:paraId="22516540" w14:textId="77777777" w:rsidR="00BE329D" w:rsidRPr="00C607C5" w:rsidRDefault="00BE329D" w:rsidP="00BE329D">
      <w:pPr>
        <w:pStyle w:val="Odstavecseseznamem"/>
        <w:spacing w:after="0"/>
        <w:ind w:left="993"/>
        <w:jc w:val="both"/>
        <w:rPr>
          <w:rFonts w:cstheme="minorHAnsi"/>
          <w:i/>
        </w:rPr>
      </w:pPr>
    </w:p>
    <w:p w14:paraId="27A6082A" w14:textId="4B7AA9C9" w:rsidR="00BE329D" w:rsidRPr="00C607C5" w:rsidRDefault="00504F3F" w:rsidP="00BE329D">
      <w:pPr>
        <w:spacing w:after="0"/>
        <w:jc w:val="both"/>
        <w:rPr>
          <w:rFonts w:cstheme="minorHAnsi"/>
        </w:rPr>
      </w:pPr>
      <w:r>
        <w:rPr>
          <w:rFonts w:cstheme="minorHAnsi"/>
        </w:rPr>
        <w:t xml:space="preserve">Spolek </w:t>
      </w:r>
      <w:r w:rsidR="00BE329D">
        <w:rPr>
          <w:rFonts w:cstheme="minorHAnsi"/>
        </w:rPr>
        <w:t>ne</w:t>
      </w:r>
      <w:r w:rsidR="00BE329D" w:rsidRPr="00C607C5">
        <w:rPr>
          <w:rFonts w:cstheme="minorHAnsi"/>
        </w:rPr>
        <w:t xml:space="preserve">má </w:t>
      </w:r>
      <w:r w:rsidR="00BE329D">
        <w:rPr>
          <w:rFonts w:cstheme="minorHAnsi"/>
        </w:rPr>
        <w:t xml:space="preserve">s ohledem na charakter osobních údajů a rozsah jejich zpracování </w:t>
      </w:r>
      <w:r w:rsidR="00BE329D" w:rsidRPr="00C607C5">
        <w:rPr>
          <w:rFonts w:cstheme="minorHAnsi"/>
        </w:rPr>
        <w:t>povinnost zřídit a personálně obsadit roli pověře</w:t>
      </w:r>
      <w:r w:rsidR="00BE329D">
        <w:rPr>
          <w:rFonts w:cstheme="minorHAnsi"/>
        </w:rPr>
        <w:t>nce pro ochranu osobních údajů.</w:t>
      </w:r>
    </w:p>
    <w:p w14:paraId="27940AC7" w14:textId="77777777" w:rsidR="00BE329D" w:rsidRPr="00C607C5" w:rsidRDefault="00BE329D" w:rsidP="00BE329D">
      <w:pPr>
        <w:spacing w:after="0"/>
        <w:jc w:val="both"/>
        <w:rPr>
          <w:rFonts w:cstheme="minorHAnsi"/>
        </w:rPr>
      </w:pPr>
    </w:p>
    <w:p w14:paraId="756E2DC3" w14:textId="0EBC6028" w:rsidR="00BE329D" w:rsidRPr="00C607C5" w:rsidRDefault="00BE329D" w:rsidP="00BE329D">
      <w:pPr>
        <w:spacing w:after="0"/>
        <w:jc w:val="both"/>
        <w:rPr>
          <w:rFonts w:cstheme="minorHAnsi"/>
        </w:rPr>
      </w:pPr>
      <w:r w:rsidRPr="00C607C5">
        <w:rPr>
          <w:rFonts w:cstheme="minorHAnsi"/>
        </w:rPr>
        <w:t>Nelze jednoznačně prokázat, že stávající technická a organizační opatření jsou vhodná. GDPR přisuzuje vhodnost uváděných prostředků na základě zpracování analýzy rizik. Analýza rizik identifikující a hodnotící hrozby a zranitelnosti následně stanovuje, která opatření a za jakých podmínek jsou vhodná.</w:t>
      </w:r>
      <w:r>
        <w:rPr>
          <w:rFonts w:cstheme="minorHAnsi"/>
        </w:rPr>
        <w:t xml:space="preserve"> T</w:t>
      </w:r>
      <w:r w:rsidRPr="00C607C5">
        <w:rPr>
          <w:rFonts w:cstheme="minorHAnsi"/>
        </w:rPr>
        <w:t xml:space="preserve">echnická a organizační opatření ochrany osobních údajů jsou </w:t>
      </w:r>
      <w:r>
        <w:rPr>
          <w:rFonts w:cstheme="minorHAnsi"/>
        </w:rPr>
        <w:t xml:space="preserve">s ohledem na stávající stav panující ve </w:t>
      </w:r>
      <w:r w:rsidR="00504F3F">
        <w:rPr>
          <w:rFonts w:cstheme="minorHAnsi"/>
        </w:rPr>
        <w:t>spolku</w:t>
      </w:r>
      <w:r>
        <w:rPr>
          <w:rFonts w:cstheme="minorHAnsi"/>
        </w:rPr>
        <w:t xml:space="preserve"> </w:t>
      </w:r>
      <w:r w:rsidRPr="00C607C5">
        <w:rPr>
          <w:rFonts w:cstheme="minorHAnsi"/>
        </w:rPr>
        <w:t xml:space="preserve">nutná, a to ve všech kategoriích uvedených výše </w:t>
      </w:r>
      <w:r>
        <w:rPr>
          <w:rFonts w:cstheme="minorHAnsi"/>
        </w:rPr>
        <w:t xml:space="preserve">pod písm. b), </w:t>
      </w:r>
      <w:r w:rsidRPr="00C607C5">
        <w:rPr>
          <w:rFonts w:cstheme="minorHAnsi"/>
        </w:rPr>
        <w:t>tedy v kategoriích Shromažďování OÚ, Ukládání a zpracování OÚ, Zálohování OÚ a Likvidaci OÚ.</w:t>
      </w:r>
    </w:p>
    <w:p w14:paraId="1EDE77E5" w14:textId="77777777" w:rsidR="00BE329D" w:rsidRPr="00C607C5" w:rsidRDefault="00BE329D" w:rsidP="00BE329D">
      <w:pPr>
        <w:spacing w:after="0"/>
        <w:jc w:val="both"/>
        <w:rPr>
          <w:rFonts w:cstheme="minorHAnsi"/>
        </w:rPr>
      </w:pPr>
    </w:p>
    <w:p w14:paraId="57AA4EF4" w14:textId="036FB975" w:rsidR="00BE329D" w:rsidRPr="00C607C5" w:rsidRDefault="00BE329D" w:rsidP="00BE329D">
      <w:pPr>
        <w:spacing w:after="0"/>
        <w:jc w:val="both"/>
        <w:rPr>
          <w:rFonts w:cstheme="minorHAnsi"/>
        </w:rPr>
      </w:pPr>
      <w:r w:rsidRPr="00C607C5">
        <w:rPr>
          <w:rFonts w:cstheme="minorHAnsi"/>
        </w:rPr>
        <w:t xml:space="preserve">GDRP uvádí jako základní prostředek/opatření pro zajištění ochrany </w:t>
      </w:r>
      <w:r>
        <w:rPr>
          <w:rFonts w:cstheme="minorHAnsi"/>
        </w:rPr>
        <w:t>osobních údajů</w:t>
      </w:r>
      <w:r w:rsidRPr="00C607C5">
        <w:rPr>
          <w:rFonts w:cstheme="minorHAnsi"/>
        </w:rPr>
        <w:t xml:space="preserve"> implementaci šifrování</w:t>
      </w:r>
      <w:r>
        <w:rPr>
          <w:rFonts w:cstheme="minorHAnsi"/>
        </w:rPr>
        <w:t xml:space="preserve"> a </w:t>
      </w:r>
      <w:proofErr w:type="spellStart"/>
      <w:r>
        <w:rPr>
          <w:rFonts w:cstheme="minorHAnsi"/>
        </w:rPr>
        <w:t>pseudonymizaci</w:t>
      </w:r>
      <w:proofErr w:type="spellEnd"/>
      <w:r w:rsidRPr="00C607C5">
        <w:rPr>
          <w:rFonts w:cstheme="minorHAnsi"/>
        </w:rPr>
        <w:t xml:space="preserve">. </w:t>
      </w:r>
      <w:r w:rsidR="00504F3F">
        <w:rPr>
          <w:rFonts w:cstheme="minorHAnsi"/>
        </w:rPr>
        <w:t>Spolek</w:t>
      </w:r>
      <w:r w:rsidRPr="00C607C5">
        <w:rPr>
          <w:rFonts w:cstheme="minorHAnsi"/>
        </w:rPr>
        <w:t xml:space="preserve"> nemá implementováno šifrování dat v jejich úložištích</w:t>
      </w:r>
      <w:r>
        <w:rPr>
          <w:rFonts w:cstheme="minorHAnsi"/>
        </w:rPr>
        <w:t xml:space="preserve"> a ani </w:t>
      </w:r>
      <w:proofErr w:type="spellStart"/>
      <w:r w:rsidRPr="00C607C5">
        <w:rPr>
          <w:rFonts w:cstheme="minorHAnsi"/>
        </w:rPr>
        <w:t>pseudonymizaci</w:t>
      </w:r>
      <w:proofErr w:type="spellEnd"/>
      <w:r w:rsidRPr="00C607C5">
        <w:rPr>
          <w:rFonts w:cstheme="minorHAnsi"/>
        </w:rPr>
        <w:t xml:space="preserve"> dat jako takovou, a tak není možné zajistit jejich ochranu před diskreditací. Ochrana </w:t>
      </w:r>
      <w:r>
        <w:rPr>
          <w:rFonts w:cstheme="minorHAnsi"/>
        </w:rPr>
        <w:t>osobních údajů</w:t>
      </w:r>
      <w:r w:rsidRPr="00C607C5">
        <w:rPr>
          <w:rFonts w:cstheme="minorHAnsi"/>
        </w:rPr>
        <w:t xml:space="preserve"> je založena na kontrole přístupu k aplikacím, jenž data zpracovávají. Vhodnost nasazení šifrování nelze podložit analýzou rizik.</w:t>
      </w:r>
    </w:p>
    <w:p w14:paraId="3BA3BA69" w14:textId="77777777" w:rsidR="00BE329D" w:rsidRPr="00C607C5" w:rsidRDefault="00BE329D" w:rsidP="00BE329D">
      <w:pPr>
        <w:spacing w:after="0"/>
        <w:jc w:val="both"/>
        <w:rPr>
          <w:rFonts w:cstheme="minorHAnsi"/>
        </w:rPr>
      </w:pPr>
    </w:p>
    <w:p w14:paraId="13332AD5" w14:textId="30838131" w:rsidR="00BE329D" w:rsidRPr="00C607C5" w:rsidRDefault="00504F3F" w:rsidP="00BE329D">
      <w:pPr>
        <w:spacing w:after="0"/>
        <w:jc w:val="both"/>
        <w:rPr>
          <w:rFonts w:cstheme="minorHAnsi"/>
        </w:rPr>
      </w:pPr>
      <w:r>
        <w:rPr>
          <w:rFonts w:cstheme="minorHAnsi"/>
        </w:rPr>
        <w:t>Spolek</w:t>
      </w:r>
      <w:r w:rsidR="00BE329D" w:rsidRPr="00BE329D">
        <w:rPr>
          <w:rFonts w:cstheme="minorHAnsi"/>
        </w:rPr>
        <w:t xml:space="preserve"> má nasazeny základní technologie pro obnovu dat a informačních systémů. Tyto technologie však nejsou doplněny odpovídajícími procesy a dokumentovanými postupy jako jsou havarijní plány a postupy a proces řízení bezpečnostních incidentů. Vedle uvedeného </w:t>
      </w:r>
      <w:r>
        <w:rPr>
          <w:rFonts w:cstheme="minorHAnsi"/>
        </w:rPr>
        <w:t xml:space="preserve">spolek </w:t>
      </w:r>
      <w:r w:rsidR="00BE329D" w:rsidRPr="00BE329D">
        <w:rPr>
          <w:rFonts w:cstheme="minorHAnsi"/>
        </w:rPr>
        <w:t>neprovádí pravidelné testování a hodnocení účinnosti nasazených opatření. V rámci nově zaváděných interních předpisů bude nutno stanovit kontrolní mechanizmy, včetně jejich periodicity – nabízí se pravidelné kvartální hodnocení. Samozřejmostí je stanovení osoby, která bude za předmětné testování, posuzování a hodnocení odpovědná.</w:t>
      </w:r>
    </w:p>
    <w:p w14:paraId="2CFEFB4E" w14:textId="77777777" w:rsidR="00BE329D" w:rsidRPr="00C607C5" w:rsidRDefault="00BE329D" w:rsidP="00BE329D">
      <w:pPr>
        <w:spacing w:after="0"/>
        <w:jc w:val="both"/>
        <w:rPr>
          <w:rFonts w:cstheme="minorHAnsi"/>
        </w:rPr>
      </w:pPr>
    </w:p>
    <w:p w14:paraId="4CFBB594" w14:textId="77777777" w:rsidR="00BE329D" w:rsidRPr="00C607C5" w:rsidRDefault="00BE329D" w:rsidP="00BE329D">
      <w:pPr>
        <w:spacing w:after="0"/>
        <w:jc w:val="both"/>
        <w:rPr>
          <w:rFonts w:cstheme="minorHAnsi"/>
        </w:rPr>
      </w:pPr>
      <w:r w:rsidRPr="00C607C5">
        <w:rPr>
          <w:rFonts w:cstheme="minorHAnsi"/>
        </w:rPr>
        <w:t>Implementace technický</w:t>
      </w:r>
      <w:r>
        <w:rPr>
          <w:rFonts w:cstheme="minorHAnsi"/>
        </w:rPr>
        <w:t>ch</w:t>
      </w:r>
      <w:r w:rsidRPr="00C607C5">
        <w:rPr>
          <w:rFonts w:cstheme="minorHAnsi"/>
        </w:rPr>
        <w:t xml:space="preserve"> a organizačních opatření na ochranu dat jsou podle GDPR definována na základě analýzy rizik. Protože analýza rizik jako taková není </w:t>
      </w:r>
      <w:r>
        <w:rPr>
          <w:rFonts w:cstheme="minorHAnsi"/>
        </w:rPr>
        <w:t xml:space="preserve">doposud </w:t>
      </w:r>
      <w:r w:rsidRPr="00C607C5">
        <w:rPr>
          <w:rFonts w:cstheme="minorHAnsi"/>
        </w:rPr>
        <w:t xml:space="preserve">zpracována, je reálné nebezpečí, že v některých případech mohou být stávající opatření vyhodnocena jako nedostatečná (opatření neodpovídá míře rizika) a bude nutné uvažovat o jejich implementaci. Z pohledu implementace technologií je při znalosti stávajícího stavu nutno upozornit </w:t>
      </w:r>
      <w:proofErr w:type="gramStart"/>
      <w:r w:rsidRPr="00C607C5">
        <w:rPr>
          <w:rFonts w:cstheme="minorHAnsi"/>
        </w:rPr>
        <w:t>na</w:t>
      </w:r>
      <w:proofErr w:type="gramEnd"/>
      <w:r w:rsidRPr="00C607C5">
        <w:rPr>
          <w:rFonts w:cstheme="minorHAnsi"/>
        </w:rPr>
        <w:t>:</w:t>
      </w:r>
    </w:p>
    <w:p w14:paraId="6F71CB39" w14:textId="77777777" w:rsidR="00BE329D" w:rsidRPr="00C607C5" w:rsidRDefault="00BE329D" w:rsidP="00BE329D">
      <w:pPr>
        <w:pStyle w:val="Odstavecseseznamem"/>
        <w:numPr>
          <w:ilvl w:val="0"/>
          <w:numId w:val="7"/>
        </w:numPr>
        <w:spacing w:after="0"/>
        <w:jc w:val="both"/>
        <w:rPr>
          <w:rFonts w:cstheme="minorHAnsi"/>
        </w:rPr>
      </w:pPr>
      <w:r w:rsidRPr="00C607C5">
        <w:rPr>
          <w:rFonts w:cstheme="minorHAnsi"/>
        </w:rPr>
        <w:lastRenderedPageBreak/>
        <w:t>Způsob autentizace – autentizace pomocí jména a hesla je korektní, problémem může být stávající politika hesel, která umožňuje uživatelům nekonečné opakování stejného hesla a nebrání útoku hrubou silou.</w:t>
      </w:r>
    </w:p>
    <w:p w14:paraId="7B8E4F73" w14:textId="77777777" w:rsidR="00BE329D" w:rsidRPr="00C607C5" w:rsidRDefault="00BE329D" w:rsidP="00BE329D">
      <w:pPr>
        <w:pStyle w:val="Odstavecseseznamem"/>
        <w:numPr>
          <w:ilvl w:val="0"/>
          <w:numId w:val="7"/>
        </w:numPr>
        <w:spacing w:after="0"/>
        <w:jc w:val="both"/>
        <w:rPr>
          <w:rFonts w:cstheme="minorHAnsi"/>
        </w:rPr>
      </w:pPr>
      <w:r w:rsidRPr="00C607C5">
        <w:rPr>
          <w:rFonts w:cstheme="minorHAnsi"/>
        </w:rPr>
        <w:t xml:space="preserve">Řízení záznamů (logů) – není implementován nástroj a proces, který by umožňoval zpracovávat a vyhodnocovat záznamy </w:t>
      </w:r>
      <w:r>
        <w:rPr>
          <w:rFonts w:cstheme="minorHAnsi"/>
        </w:rPr>
        <w:t>systému</w:t>
      </w:r>
      <w:r w:rsidRPr="00C607C5">
        <w:rPr>
          <w:rFonts w:cstheme="minorHAnsi"/>
        </w:rPr>
        <w:t>. V případě jakéhokoliv incidentu je pak velmi obtížné identifikovat kořenovou příčinu a tuto odstranit tak, aby se incident již nemohl opakovat.</w:t>
      </w:r>
    </w:p>
    <w:p w14:paraId="1D8AF7D3" w14:textId="77777777" w:rsidR="00BE329D" w:rsidRPr="00C607C5" w:rsidRDefault="00BE329D" w:rsidP="00BE329D">
      <w:pPr>
        <w:pStyle w:val="Odstavecseseznamem"/>
        <w:numPr>
          <w:ilvl w:val="0"/>
          <w:numId w:val="7"/>
        </w:numPr>
        <w:spacing w:after="0"/>
        <w:jc w:val="both"/>
        <w:rPr>
          <w:rFonts w:cstheme="minorHAnsi"/>
        </w:rPr>
      </w:pPr>
      <w:r w:rsidRPr="00C607C5">
        <w:rPr>
          <w:rFonts w:cstheme="minorHAnsi"/>
        </w:rPr>
        <w:t xml:space="preserve">Kontrola </w:t>
      </w:r>
      <w:r>
        <w:rPr>
          <w:rFonts w:cstheme="minorHAnsi"/>
        </w:rPr>
        <w:t>zaměstnanců</w:t>
      </w:r>
      <w:r w:rsidRPr="00C607C5">
        <w:rPr>
          <w:rFonts w:cstheme="minorHAnsi"/>
        </w:rPr>
        <w:t xml:space="preserve"> – není implementován nástroj a proces, který by umožňoval kontrolovat činnost </w:t>
      </w:r>
      <w:r>
        <w:rPr>
          <w:rFonts w:cstheme="minorHAnsi"/>
        </w:rPr>
        <w:t>zaměstnanců na jejich počítači</w:t>
      </w:r>
      <w:r w:rsidRPr="00C607C5">
        <w:rPr>
          <w:rFonts w:cstheme="minorHAnsi"/>
        </w:rPr>
        <w:t xml:space="preserve">. </w:t>
      </w:r>
      <w:r>
        <w:rPr>
          <w:rFonts w:cstheme="minorHAnsi"/>
        </w:rPr>
        <w:t>Tito mají přístup k osobním údajům, přičemž následně nedochází ke kontrole, jak zaměstnanci nakládají s osobními údaji.</w:t>
      </w:r>
    </w:p>
    <w:p w14:paraId="3A849367" w14:textId="7D873A5F" w:rsidR="004A7F7A" w:rsidRDefault="004A7F7A" w:rsidP="00C607C5">
      <w:pPr>
        <w:spacing w:after="0"/>
        <w:jc w:val="both"/>
        <w:rPr>
          <w:rFonts w:cstheme="minorHAnsi"/>
        </w:rPr>
      </w:pPr>
    </w:p>
    <w:p w14:paraId="47D74EDD" w14:textId="77777777" w:rsidR="00997EA1" w:rsidRPr="00C607C5" w:rsidRDefault="00997EA1" w:rsidP="00C607C5">
      <w:pPr>
        <w:spacing w:after="0"/>
        <w:jc w:val="both"/>
        <w:rPr>
          <w:rFonts w:cstheme="minorHAnsi"/>
        </w:rPr>
      </w:pPr>
    </w:p>
    <w:p w14:paraId="0B179A9B" w14:textId="77777777" w:rsidR="004A7F7A" w:rsidRPr="005F4C7F" w:rsidRDefault="005F4C7F" w:rsidP="005F4C7F">
      <w:pPr>
        <w:pStyle w:val="Odstavecseseznamem"/>
        <w:numPr>
          <w:ilvl w:val="0"/>
          <w:numId w:val="1"/>
        </w:numPr>
        <w:spacing w:after="0"/>
        <w:ind w:left="426" w:hanging="426"/>
        <w:jc w:val="both"/>
        <w:rPr>
          <w:rFonts w:cstheme="minorHAnsi"/>
          <w:b/>
        </w:rPr>
      </w:pPr>
      <w:r w:rsidRPr="005F4C7F">
        <w:rPr>
          <w:rFonts w:cstheme="minorHAnsi"/>
          <w:b/>
        </w:rPr>
        <w:t>Shrnutí</w:t>
      </w:r>
    </w:p>
    <w:p w14:paraId="2392EB07" w14:textId="77777777" w:rsidR="004A7F7A" w:rsidRPr="00C607C5" w:rsidRDefault="004A7F7A" w:rsidP="00C607C5">
      <w:pPr>
        <w:spacing w:after="0"/>
        <w:jc w:val="both"/>
        <w:rPr>
          <w:rFonts w:cstheme="minorHAnsi"/>
        </w:rPr>
      </w:pPr>
    </w:p>
    <w:p w14:paraId="564F204B" w14:textId="08661755" w:rsidR="004A7F7A" w:rsidRPr="00C607C5" w:rsidRDefault="004D43CB" w:rsidP="00C607C5">
      <w:pPr>
        <w:spacing w:after="0"/>
        <w:jc w:val="both"/>
        <w:rPr>
          <w:rFonts w:cstheme="minorHAnsi"/>
        </w:rPr>
      </w:pPr>
      <w:r>
        <w:rPr>
          <w:rFonts w:cstheme="minorHAnsi"/>
        </w:rPr>
        <w:t>Spolek</w:t>
      </w:r>
      <w:r w:rsidR="004A7F7A" w:rsidRPr="00C607C5">
        <w:rPr>
          <w:rFonts w:cstheme="minorHAnsi"/>
        </w:rPr>
        <w:t xml:space="preserve"> pracuje s osobními údaji svých </w:t>
      </w:r>
      <w:r>
        <w:rPr>
          <w:rFonts w:cstheme="minorHAnsi"/>
        </w:rPr>
        <w:t xml:space="preserve">členů, </w:t>
      </w:r>
      <w:r w:rsidR="004A7F7A" w:rsidRPr="00C607C5">
        <w:rPr>
          <w:rFonts w:cstheme="minorHAnsi"/>
        </w:rPr>
        <w:t>zaměstnanců a s osobními údaji obchodních partnerů. Získání osobních údajů je zákonné. Nejsou zavedeny odpovídající procesy, které by umožnily naplnit požadavky GDPR:</w:t>
      </w:r>
    </w:p>
    <w:p w14:paraId="3496B24A" w14:textId="77777777" w:rsidR="004A7F7A" w:rsidRPr="00C607C5" w:rsidRDefault="004A7F7A" w:rsidP="00C607C5">
      <w:pPr>
        <w:numPr>
          <w:ilvl w:val="0"/>
          <w:numId w:val="10"/>
        </w:numPr>
        <w:spacing w:after="0"/>
        <w:jc w:val="both"/>
        <w:rPr>
          <w:rFonts w:cstheme="minorHAnsi"/>
        </w:rPr>
      </w:pPr>
      <w:r w:rsidRPr="00C607C5">
        <w:rPr>
          <w:rFonts w:cstheme="minorHAnsi"/>
        </w:rPr>
        <w:t>Právo být zapomenut (</w:t>
      </w:r>
      <w:proofErr w:type="spellStart"/>
      <w:r w:rsidRPr="00C607C5">
        <w:rPr>
          <w:rFonts w:cstheme="minorHAnsi"/>
        </w:rPr>
        <w:t>Right</w:t>
      </w:r>
      <w:proofErr w:type="spellEnd"/>
      <w:r w:rsidRPr="00C607C5">
        <w:rPr>
          <w:rFonts w:cstheme="minorHAnsi"/>
        </w:rPr>
        <w:t xml:space="preserve"> to </w:t>
      </w:r>
      <w:proofErr w:type="spellStart"/>
      <w:r w:rsidRPr="00C607C5">
        <w:rPr>
          <w:rFonts w:cstheme="minorHAnsi"/>
        </w:rPr>
        <w:t>be</w:t>
      </w:r>
      <w:proofErr w:type="spellEnd"/>
      <w:r w:rsidRPr="00C607C5">
        <w:rPr>
          <w:rFonts w:cstheme="minorHAnsi"/>
        </w:rPr>
        <w:t xml:space="preserve"> </w:t>
      </w:r>
      <w:proofErr w:type="spellStart"/>
      <w:r w:rsidRPr="00C607C5">
        <w:rPr>
          <w:rFonts w:cstheme="minorHAnsi"/>
        </w:rPr>
        <w:t>forgotten</w:t>
      </w:r>
      <w:proofErr w:type="spellEnd"/>
      <w:r w:rsidRPr="00C607C5">
        <w:rPr>
          <w:rFonts w:cstheme="minorHAnsi"/>
        </w:rPr>
        <w:t>)</w:t>
      </w:r>
    </w:p>
    <w:p w14:paraId="1442A0F2" w14:textId="77777777" w:rsidR="004A7F7A" w:rsidRPr="00C607C5" w:rsidRDefault="004A7F7A" w:rsidP="00C607C5">
      <w:pPr>
        <w:numPr>
          <w:ilvl w:val="0"/>
          <w:numId w:val="10"/>
        </w:numPr>
        <w:spacing w:after="0"/>
        <w:jc w:val="both"/>
        <w:rPr>
          <w:rFonts w:cstheme="minorHAnsi"/>
        </w:rPr>
      </w:pPr>
      <w:r w:rsidRPr="00C607C5">
        <w:rPr>
          <w:rFonts w:cstheme="minorHAnsi"/>
        </w:rPr>
        <w:t>Snazší přístup k datům (</w:t>
      </w:r>
      <w:proofErr w:type="spellStart"/>
      <w:r w:rsidRPr="00C607C5">
        <w:rPr>
          <w:rFonts w:cstheme="minorHAnsi"/>
        </w:rPr>
        <w:t>Easier</w:t>
      </w:r>
      <w:proofErr w:type="spellEnd"/>
      <w:r w:rsidRPr="00C607C5">
        <w:rPr>
          <w:rFonts w:cstheme="minorHAnsi"/>
        </w:rPr>
        <w:t xml:space="preserve"> </w:t>
      </w:r>
      <w:proofErr w:type="spellStart"/>
      <w:r w:rsidRPr="00C607C5">
        <w:rPr>
          <w:rFonts w:cstheme="minorHAnsi"/>
        </w:rPr>
        <w:t>access</w:t>
      </w:r>
      <w:proofErr w:type="spellEnd"/>
      <w:r w:rsidRPr="00C607C5">
        <w:rPr>
          <w:rFonts w:cstheme="minorHAnsi"/>
        </w:rPr>
        <w:t xml:space="preserve"> to </w:t>
      </w:r>
      <w:proofErr w:type="spellStart"/>
      <w:r w:rsidRPr="00C607C5">
        <w:rPr>
          <w:rFonts w:cstheme="minorHAnsi"/>
        </w:rPr>
        <w:t>one's</w:t>
      </w:r>
      <w:proofErr w:type="spellEnd"/>
      <w:r w:rsidRPr="00C607C5">
        <w:rPr>
          <w:rFonts w:cstheme="minorHAnsi"/>
        </w:rPr>
        <w:t xml:space="preserve"> data)</w:t>
      </w:r>
    </w:p>
    <w:p w14:paraId="5B251225" w14:textId="77777777" w:rsidR="004A7F7A" w:rsidRPr="00C607C5" w:rsidRDefault="004A7F7A" w:rsidP="00C607C5">
      <w:pPr>
        <w:numPr>
          <w:ilvl w:val="0"/>
          <w:numId w:val="10"/>
        </w:numPr>
        <w:spacing w:after="0"/>
        <w:jc w:val="both"/>
        <w:rPr>
          <w:rFonts w:cstheme="minorHAnsi"/>
        </w:rPr>
      </w:pPr>
      <w:r w:rsidRPr="00C607C5">
        <w:rPr>
          <w:rFonts w:cstheme="minorHAnsi"/>
        </w:rPr>
        <w:t>Právo na přenositelnost dat (</w:t>
      </w:r>
      <w:proofErr w:type="spellStart"/>
      <w:r w:rsidRPr="00C607C5">
        <w:rPr>
          <w:rFonts w:cstheme="minorHAnsi"/>
        </w:rPr>
        <w:t>Right</w:t>
      </w:r>
      <w:proofErr w:type="spellEnd"/>
      <w:r w:rsidRPr="00C607C5">
        <w:rPr>
          <w:rFonts w:cstheme="minorHAnsi"/>
        </w:rPr>
        <w:t xml:space="preserve"> to data portability)</w:t>
      </w:r>
    </w:p>
    <w:p w14:paraId="3835F20E" w14:textId="77777777" w:rsidR="004A7F7A" w:rsidRPr="00C607C5" w:rsidRDefault="004A7F7A" w:rsidP="00C607C5">
      <w:pPr>
        <w:numPr>
          <w:ilvl w:val="0"/>
          <w:numId w:val="10"/>
        </w:numPr>
        <w:spacing w:after="0"/>
        <w:jc w:val="both"/>
        <w:rPr>
          <w:rFonts w:cstheme="minorHAnsi"/>
        </w:rPr>
      </w:pPr>
      <w:r w:rsidRPr="00C607C5">
        <w:rPr>
          <w:rFonts w:cstheme="minorHAnsi"/>
        </w:rPr>
        <w:t>Informovanost v případě bezpečnostního incidentu (</w:t>
      </w:r>
      <w:proofErr w:type="spellStart"/>
      <w:r w:rsidRPr="00C607C5">
        <w:rPr>
          <w:rFonts w:cstheme="minorHAnsi"/>
        </w:rPr>
        <w:t>The</w:t>
      </w:r>
      <w:proofErr w:type="spellEnd"/>
      <w:r w:rsidRPr="00C607C5">
        <w:rPr>
          <w:rFonts w:cstheme="minorHAnsi"/>
        </w:rPr>
        <w:t xml:space="preserve"> </w:t>
      </w:r>
      <w:proofErr w:type="spellStart"/>
      <w:r w:rsidRPr="00C607C5">
        <w:rPr>
          <w:rFonts w:cstheme="minorHAnsi"/>
        </w:rPr>
        <w:t>right</w:t>
      </w:r>
      <w:proofErr w:type="spellEnd"/>
      <w:r w:rsidRPr="00C607C5">
        <w:rPr>
          <w:rFonts w:cstheme="minorHAnsi"/>
        </w:rPr>
        <w:t xml:space="preserve"> to </w:t>
      </w:r>
      <w:proofErr w:type="spellStart"/>
      <w:r w:rsidRPr="00C607C5">
        <w:rPr>
          <w:rFonts w:cstheme="minorHAnsi"/>
        </w:rPr>
        <w:t>know</w:t>
      </w:r>
      <w:proofErr w:type="spellEnd"/>
      <w:r w:rsidRPr="00C607C5">
        <w:rPr>
          <w:rFonts w:cstheme="minorHAnsi"/>
        </w:rPr>
        <w:t xml:space="preserve"> </w:t>
      </w:r>
      <w:proofErr w:type="spellStart"/>
      <w:r w:rsidRPr="00C607C5">
        <w:rPr>
          <w:rFonts w:cstheme="minorHAnsi"/>
        </w:rPr>
        <w:t>when</w:t>
      </w:r>
      <w:proofErr w:type="spellEnd"/>
      <w:r w:rsidRPr="00C607C5">
        <w:rPr>
          <w:rFonts w:cstheme="minorHAnsi"/>
        </w:rPr>
        <w:t xml:space="preserve"> </w:t>
      </w:r>
      <w:proofErr w:type="spellStart"/>
      <w:r w:rsidRPr="00C607C5">
        <w:rPr>
          <w:rFonts w:cstheme="minorHAnsi"/>
        </w:rPr>
        <w:t>one's</w:t>
      </w:r>
      <w:proofErr w:type="spellEnd"/>
      <w:r w:rsidRPr="00C607C5">
        <w:rPr>
          <w:rFonts w:cstheme="minorHAnsi"/>
        </w:rPr>
        <w:t xml:space="preserve"> data has </w:t>
      </w:r>
      <w:proofErr w:type="spellStart"/>
      <w:r w:rsidRPr="00C607C5">
        <w:rPr>
          <w:rFonts w:cstheme="minorHAnsi"/>
        </w:rPr>
        <w:t>been</w:t>
      </w:r>
      <w:proofErr w:type="spellEnd"/>
      <w:r w:rsidRPr="00C607C5">
        <w:rPr>
          <w:rFonts w:cstheme="minorHAnsi"/>
        </w:rPr>
        <w:t xml:space="preserve"> </w:t>
      </w:r>
      <w:proofErr w:type="spellStart"/>
      <w:r w:rsidRPr="00C607C5">
        <w:rPr>
          <w:rFonts w:cstheme="minorHAnsi"/>
        </w:rPr>
        <w:t>hacked</w:t>
      </w:r>
      <w:proofErr w:type="spellEnd"/>
      <w:r w:rsidRPr="00C607C5">
        <w:rPr>
          <w:rFonts w:cstheme="minorHAnsi"/>
        </w:rPr>
        <w:t>)</w:t>
      </w:r>
    </w:p>
    <w:p w14:paraId="0893CA0C" w14:textId="77777777" w:rsidR="004A7F7A" w:rsidRPr="00C607C5" w:rsidRDefault="004A7F7A" w:rsidP="00C607C5">
      <w:pPr>
        <w:numPr>
          <w:ilvl w:val="0"/>
          <w:numId w:val="10"/>
        </w:numPr>
        <w:spacing w:after="0"/>
        <w:jc w:val="both"/>
        <w:rPr>
          <w:rFonts w:cstheme="minorHAnsi"/>
        </w:rPr>
      </w:pPr>
      <w:r w:rsidRPr="00C607C5">
        <w:rPr>
          <w:rFonts w:cstheme="minorHAnsi"/>
        </w:rPr>
        <w:t>Ochrana dat jako základní požadavek na design a výchozí stav (</w:t>
      </w:r>
      <w:proofErr w:type="spellStart"/>
      <w:r w:rsidRPr="00C607C5">
        <w:rPr>
          <w:rFonts w:cstheme="minorHAnsi"/>
        </w:rPr>
        <w:t>Security</w:t>
      </w:r>
      <w:proofErr w:type="spellEnd"/>
      <w:r w:rsidRPr="00C607C5">
        <w:rPr>
          <w:rFonts w:cstheme="minorHAnsi"/>
        </w:rPr>
        <w:t xml:space="preserve"> by design and by default)</w:t>
      </w:r>
    </w:p>
    <w:p w14:paraId="28BAE25D" w14:textId="77777777" w:rsidR="004A7F7A" w:rsidRDefault="004A7F7A" w:rsidP="00C607C5">
      <w:pPr>
        <w:numPr>
          <w:ilvl w:val="0"/>
          <w:numId w:val="10"/>
        </w:numPr>
        <w:spacing w:after="0"/>
        <w:jc w:val="both"/>
        <w:rPr>
          <w:rFonts w:cstheme="minorHAnsi"/>
        </w:rPr>
      </w:pPr>
      <w:r w:rsidRPr="00C607C5">
        <w:rPr>
          <w:rFonts w:cstheme="minorHAnsi"/>
        </w:rPr>
        <w:t>Snazší vymahatelnost práva (</w:t>
      </w:r>
      <w:proofErr w:type="spellStart"/>
      <w:r w:rsidRPr="00C607C5">
        <w:rPr>
          <w:rFonts w:cstheme="minorHAnsi"/>
        </w:rPr>
        <w:t>Stronger</w:t>
      </w:r>
      <w:proofErr w:type="spellEnd"/>
      <w:r w:rsidRPr="00C607C5">
        <w:rPr>
          <w:rFonts w:cstheme="minorHAnsi"/>
        </w:rPr>
        <w:t xml:space="preserve"> </w:t>
      </w:r>
      <w:proofErr w:type="spellStart"/>
      <w:r w:rsidRPr="00C607C5">
        <w:rPr>
          <w:rFonts w:cstheme="minorHAnsi"/>
        </w:rPr>
        <w:t>enforcement</w:t>
      </w:r>
      <w:proofErr w:type="spellEnd"/>
      <w:r w:rsidRPr="00C607C5">
        <w:rPr>
          <w:rFonts w:cstheme="minorHAnsi"/>
        </w:rPr>
        <w:t xml:space="preserve"> </w:t>
      </w:r>
      <w:proofErr w:type="spellStart"/>
      <w:r w:rsidRPr="00C607C5">
        <w:rPr>
          <w:rFonts w:cstheme="minorHAnsi"/>
        </w:rPr>
        <w:t>of</w:t>
      </w:r>
      <w:proofErr w:type="spellEnd"/>
      <w:r w:rsidRPr="00C607C5">
        <w:rPr>
          <w:rFonts w:cstheme="minorHAnsi"/>
        </w:rPr>
        <w:t xml:space="preserve"> </w:t>
      </w:r>
      <w:proofErr w:type="spellStart"/>
      <w:r w:rsidRPr="00C607C5">
        <w:rPr>
          <w:rFonts w:cstheme="minorHAnsi"/>
        </w:rPr>
        <w:t>the</w:t>
      </w:r>
      <w:proofErr w:type="spellEnd"/>
      <w:r w:rsidRPr="00C607C5">
        <w:rPr>
          <w:rFonts w:cstheme="minorHAnsi"/>
        </w:rPr>
        <w:t xml:space="preserve"> </w:t>
      </w:r>
      <w:proofErr w:type="spellStart"/>
      <w:r w:rsidRPr="00C607C5">
        <w:rPr>
          <w:rFonts w:cstheme="minorHAnsi"/>
        </w:rPr>
        <w:t>rules</w:t>
      </w:r>
      <w:proofErr w:type="spellEnd"/>
      <w:r w:rsidRPr="00C607C5">
        <w:rPr>
          <w:rFonts w:cstheme="minorHAnsi"/>
        </w:rPr>
        <w:t>)</w:t>
      </w:r>
    </w:p>
    <w:p w14:paraId="248ABF83" w14:textId="77777777" w:rsidR="005F4C7F" w:rsidRDefault="005F4C7F" w:rsidP="005F4C7F">
      <w:pPr>
        <w:spacing w:after="0"/>
        <w:jc w:val="both"/>
        <w:rPr>
          <w:rFonts w:cstheme="minorHAnsi"/>
        </w:rPr>
      </w:pPr>
    </w:p>
    <w:p w14:paraId="79E1C121" w14:textId="22D696C6" w:rsidR="005F4C7F" w:rsidRDefault="00504F3F" w:rsidP="005F4C7F">
      <w:pPr>
        <w:spacing w:after="0"/>
        <w:jc w:val="both"/>
        <w:rPr>
          <w:rFonts w:cstheme="minorHAnsi"/>
        </w:rPr>
      </w:pPr>
      <w:r>
        <w:rPr>
          <w:rFonts w:cstheme="minorHAnsi"/>
        </w:rPr>
        <w:t xml:space="preserve">Spolek </w:t>
      </w:r>
      <w:r w:rsidR="005F4C7F">
        <w:rPr>
          <w:rFonts w:cstheme="minorHAnsi"/>
        </w:rPr>
        <w:t>tak v</w:t>
      </w:r>
      <w:r w:rsidR="005F4C7F" w:rsidRPr="005F4C7F">
        <w:rPr>
          <w:rFonts w:cstheme="minorHAnsi"/>
        </w:rPr>
        <w:t xml:space="preserve"> současné době neplní požadavky GDPR</w:t>
      </w:r>
      <w:r w:rsidR="005F4C7F">
        <w:rPr>
          <w:rFonts w:cstheme="minorHAnsi"/>
        </w:rPr>
        <w:t>, kdy pro</w:t>
      </w:r>
      <w:r w:rsidR="005F4C7F" w:rsidRPr="005F4C7F">
        <w:rPr>
          <w:rFonts w:cstheme="minorHAnsi"/>
        </w:rPr>
        <w:t xml:space="preserve"> dosažení shody s</w:t>
      </w:r>
      <w:r w:rsidR="005F4C7F">
        <w:rPr>
          <w:rFonts w:cstheme="minorHAnsi"/>
        </w:rPr>
        <w:t xml:space="preserve"> nimi </w:t>
      </w:r>
      <w:r w:rsidR="005F4C7F" w:rsidRPr="005F4C7F">
        <w:rPr>
          <w:rFonts w:cstheme="minorHAnsi"/>
        </w:rPr>
        <w:t>je nutné učinit nezbytné kroky jak v oblasti organizačn</w:t>
      </w:r>
      <w:r w:rsidR="005F4C7F">
        <w:rPr>
          <w:rFonts w:cstheme="minorHAnsi"/>
        </w:rPr>
        <w:t xml:space="preserve">ích opatření, tak </w:t>
      </w:r>
      <w:r w:rsidR="005F4C7F" w:rsidRPr="005F4C7F">
        <w:rPr>
          <w:rFonts w:cstheme="minorHAnsi"/>
        </w:rPr>
        <w:t>i v oblasti zabezpečení informačního systému.</w:t>
      </w:r>
    </w:p>
    <w:p w14:paraId="64BB0633" w14:textId="77777777" w:rsidR="005F4C7F" w:rsidRDefault="005F4C7F" w:rsidP="005F4C7F">
      <w:pPr>
        <w:spacing w:after="0"/>
        <w:jc w:val="both"/>
        <w:rPr>
          <w:rFonts w:cstheme="minorHAnsi"/>
        </w:rPr>
      </w:pPr>
    </w:p>
    <w:p w14:paraId="75E9AC10" w14:textId="77777777" w:rsidR="005F4C7F" w:rsidRDefault="005F4C7F" w:rsidP="005F4C7F">
      <w:pPr>
        <w:spacing w:after="0"/>
        <w:jc w:val="both"/>
        <w:rPr>
          <w:rFonts w:cstheme="minorHAnsi"/>
        </w:rPr>
      </w:pPr>
    </w:p>
    <w:p w14:paraId="207AE457" w14:textId="77777777" w:rsidR="005F4C7F" w:rsidRPr="005F4C7F" w:rsidRDefault="005F4C7F" w:rsidP="005F4C7F">
      <w:pPr>
        <w:pStyle w:val="Odstavecseseznamem"/>
        <w:numPr>
          <w:ilvl w:val="0"/>
          <w:numId w:val="1"/>
        </w:numPr>
        <w:spacing w:after="0"/>
        <w:ind w:left="426" w:hanging="426"/>
        <w:jc w:val="both"/>
        <w:rPr>
          <w:rFonts w:cstheme="minorHAnsi"/>
          <w:b/>
        </w:rPr>
      </w:pPr>
      <w:r w:rsidRPr="005F4C7F">
        <w:rPr>
          <w:rFonts w:cstheme="minorHAnsi"/>
          <w:b/>
        </w:rPr>
        <w:t>Doložka</w:t>
      </w:r>
    </w:p>
    <w:p w14:paraId="2596A145" w14:textId="77777777" w:rsidR="005F4C7F" w:rsidRPr="005F4C7F" w:rsidRDefault="005F4C7F" w:rsidP="005F4C7F">
      <w:pPr>
        <w:spacing w:after="0"/>
        <w:jc w:val="both"/>
        <w:rPr>
          <w:rFonts w:cstheme="minorHAnsi"/>
        </w:rPr>
      </w:pPr>
    </w:p>
    <w:p w14:paraId="1EB5885E" w14:textId="77777777" w:rsidR="005F4C7F" w:rsidRPr="005F4C7F" w:rsidRDefault="005F4C7F" w:rsidP="005F4C7F">
      <w:pPr>
        <w:spacing w:after="0"/>
        <w:jc w:val="both"/>
        <w:rPr>
          <w:rFonts w:cstheme="minorHAnsi"/>
        </w:rPr>
      </w:pPr>
      <w:r w:rsidRPr="005F4C7F">
        <w:rPr>
          <w:rFonts w:cstheme="minorHAnsi"/>
        </w:rPr>
        <w:t xml:space="preserve">Tento </w:t>
      </w:r>
      <w:r>
        <w:rPr>
          <w:rFonts w:cstheme="minorHAnsi"/>
        </w:rPr>
        <w:t>audit</w:t>
      </w:r>
      <w:r w:rsidRPr="005F4C7F">
        <w:rPr>
          <w:rFonts w:cstheme="minorHAnsi"/>
        </w:rPr>
        <w:t xml:space="preserve"> byl vypracován pro konkrétní případ a jeho další použití ve vztahu k jakýmkoliv orgánům státní moci nebo jiným třetím osobám, které nejsou účastníky daného případu, vyžaduje předchozí souhlas jednatelů Advokátní kanceláře HAJDUK &amp; PARTNERS s.r.o.</w:t>
      </w:r>
    </w:p>
    <w:p w14:paraId="353D4FBF" w14:textId="77777777" w:rsidR="005F4C7F" w:rsidRPr="005F4C7F" w:rsidRDefault="005F4C7F" w:rsidP="005F4C7F">
      <w:pPr>
        <w:spacing w:after="0"/>
        <w:jc w:val="both"/>
        <w:rPr>
          <w:rFonts w:cstheme="minorHAnsi"/>
        </w:rPr>
      </w:pPr>
    </w:p>
    <w:p w14:paraId="0C2924D0" w14:textId="77777777" w:rsidR="005F4C7F" w:rsidRPr="005F4C7F" w:rsidRDefault="005F4C7F" w:rsidP="005F4C7F">
      <w:pPr>
        <w:spacing w:after="0"/>
        <w:jc w:val="both"/>
        <w:rPr>
          <w:rFonts w:cstheme="minorHAnsi"/>
        </w:rPr>
      </w:pPr>
      <w:r w:rsidRPr="005F4C7F">
        <w:rPr>
          <w:rFonts w:cstheme="minorHAnsi"/>
        </w:rPr>
        <w:t>V případě nejasností či potřeby ujasnění údajů shora uvedených mne nev</w:t>
      </w:r>
      <w:r>
        <w:rPr>
          <w:rFonts w:cstheme="minorHAnsi"/>
        </w:rPr>
        <w:t>áhejte bez dalšího kontaktovat.</w:t>
      </w:r>
    </w:p>
    <w:p w14:paraId="2175EB8C" w14:textId="77777777" w:rsidR="005F4C7F" w:rsidRPr="005F4C7F" w:rsidRDefault="005F4C7F" w:rsidP="005F4C7F">
      <w:pPr>
        <w:spacing w:after="0"/>
        <w:jc w:val="both"/>
        <w:rPr>
          <w:rFonts w:cstheme="minorHAnsi"/>
        </w:rPr>
      </w:pPr>
    </w:p>
    <w:p w14:paraId="43DA253D" w14:textId="77777777" w:rsidR="005F4C7F" w:rsidRDefault="005F4C7F" w:rsidP="005F4C7F">
      <w:pPr>
        <w:spacing w:after="0"/>
        <w:jc w:val="both"/>
        <w:rPr>
          <w:rFonts w:cstheme="minorHAnsi"/>
        </w:rPr>
      </w:pPr>
    </w:p>
    <w:p w14:paraId="22D364A9" w14:textId="77777777" w:rsidR="005F4C7F" w:rsidRDefault="005F4C7F" w:rsidP="005F4C7F">
      <w:pPr>
        <w:spacing w:after="0"/>
        <w:jc w:val="both"/>
        <w:rPr>
          <w:rFonts w:cstheme="minorHAnsi"/>
        </w:rPr>
      </w:pPr>
    </w:p>
    <w:p w14:paraId="22C97685" w14:textId="77777777" w:rsidR="005F4C7F" w:rsidRDefault="005F4C7F" w:rsidP="005F4C7F">
      <w:pPr>
        <w:spacing w:after="0"/>
        <w:jc w:val="both"/>
        <w:rPr>
          <w:rFonts w:cstheme="minorHAnsi"/>
        </w:rPr>
      </w:pPr>
    </w:p>
    <w:p w14:paraId="25D49EF7" w14:textId="77777777" w:rsidR="004A7F7A" w:rsidRPr="00C607C5" w:rsidRDefault="005F4C7F" w:rsidP="00C607C5">
      <w:pPr>
        <w:spacing w:after="0"/>
        <w:jc w:val="both"/>
      </w:pPr>
      <w:r w:rsidRPr="005F4C7F">
        <w:rPr>
          <w:rFonts w:cstheme="minorHAnsi"/>
          <w:b/>
        </w:rPr>
        <w:t>Vypracoval: Mgr. Richard Koliba, advokát</w:t>
      </w:r>
    </w:p>
    <w:sectPr w:rsidR="004A7F7A" w:rsidRPr="00C60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5"/>
    <w:lvl w:ilvl="0">
      <w:start w:val="1"/>
      <w:numFmt w:val="lowerLetter"/>
      <w:lvlText w:val="%1)"/>
      <w:lvlJc w:val="left"/>
      <w:pPr>
        <w:tabs>
          <w:tab w:val="num" w:pos="0"/>
        </w:tabs>
        <w:ind w:left="720" w:hanging="396"/>
      </w:pPr>
      <w:rPr>
        <w:rFonts w:eastAsia="Times New Roman" w:cs="Times New Roman"/>
        <w:w w:val="99"/>
        <w:sz w:val="20"/>
        <w:szCs w:val="18"/>
        <w:lang w:val="cs-CZ"/>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15:restartNumberingAfterBreak="0">
    <w:nsid w:val="022B50B1"/>
    <w:multiLevelType w:val="hybridMultilevel"/>
    <w:tmpl w:val="82BCED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94F54"/>
    <w:multiLevelType w:val="hybridMultilevel"/>
    <w:tmpl w:val="B644B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86313"/>
    <w:multiLevelType w:val="hybridMultilevel"/>
    <w:tmpl w:val="45F673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60E30"/>
    <w:multiLevelType w:val="hybridMultilevel"/>
    <w:tmpl w:val="7C2E53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B7102E"/>
    <w:multiLevelType w:val="hybridMultilevel"/>
    <w:tmpl w:val="6820F1E4"/>
    <w:lvl w:ilvl="0" w:tplc="05F03632">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D3B7ACD"/>
    <w:multiLevelType w:val="hybridMultilevel"/>
    <w:tmpl w:val="1AE2CD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06421C"/>
    <w:multiLevelType w:val="multilevel"/>
    <w:tmpl w:val="E402C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E1CE7"/>
    <w:multiLevelType w:val="hybridMultilevel"/>
    <w:tmpl w:val="631451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21758C"/>
    <w:multiLevelType w:val="hybridMultilevel"/>
    <w:tmpl w:val="A378D44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D018B5"/>
    <w:multiLevelType w:val="multilevel"/>
    <w:tmpl w:val="AF0A8A42"/>
    <w:lvl w:ilvl="0">
      <w:start w:val="1"/>
      <w:numFmt w:val="decimal"/>
      <w:lvlText w:val="%1."/>
      <w:lvlJc w:val="left"/>
      <w:pPr>
        <w:tabs>
          <w:tab w:val="num" w:pos="360"/>
        </w:tabs>
        <w:ind w:left="360" w:hanging="360"/>
      </w:pPr>
    </w:lvl>
    <w:lvl w:ilvl="1">
      <w:start w:val="1"/>
      <w:numFmt w:val="decimal"/>
      <w:lvlText w:val="%1.%2."/>
      <w:lvlJc w:val="left"/>
      <w:pPr>
        <w:tabs>
          <w:tab w:val="num" w:pos="2417"/>
        </w:tabs>
        <w:ind w:left="2417" w:hanging="432"/>
      </w:pPr>
    </w:lvl>
    <w:lvl w:ilvl="2">
      <w:start w:val="1"/>
      <w:numFmt w:val="decimal"/>
      <w:lvlText w:val="%1.%2.%3."/>
      <w:lvlJc w:val="left"/>
      <w:pPr>
        <w:tabs>
          <w:tab w:val="num" w:pos="1922"/>
        </w:tabs>
        <w:ind w:left="1922"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3901DCB"/>
    <w:multiLevelType w:val="hybridMultilevel"/>
    <w:tmpl w:val="72106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0B2FE8"/>
    <w:multiLevelType w:val="hybridMultilevel"/>
    <w:tmpl w:val="7C040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4" w15:restartNumberingAfterBreak="0">
    <w:nsid w:val="4B5962AF"/>
    <w:multiLevelType w:val="multilevel"/>
    <w:tmpl w:val="AF0A8A42"/>
    <w:lvl w:ilvl="0">
      <w:start w:val="1"/>
      <w:numFmt w:val="decimal"/>
      <w:lvlText w:val="%1."/>
      <w:lvlJc w:val="left"/>
      <w:pPr>
        <w:tabs>
          <w:tab w:val="num" w:pos="360"/>
        </w:tabs>
        <w:ind w:left="360" w:hanging="360"/>
      </w:pPr>
    </w:lvl>
    <w:lvl w:ilvl="1">
      <w:start w:val="1"/>
      <w:numFmt w:val="decimal"/>
      <w:lvlText w:val="%1.%2."/>
      <w:lvlJc w:val="left"/>
      <w:pPr>
        <w:tabs>
          <w:tab w:val="num" w:pos="2417"/>
        </w:tabs>
        <w:ind w:left="2417" w:hanging="432"/>
      </w:pPr>
    </w:lvl>
    <w:lvl w:ilvl="2">
      <w:start w:val="1"/>
      <w:numFmt w:val="decimal"/>
      <w:lvlText w:val="%1.%2.%3."/>
      <w:lvlJc w:val="left"/>
      <w:pPr>
        <w:tabs>
          <w:tab w:val="num" w:pos="1922"/>
        </w:tabs>
        <w:ind w:left="1922"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81532A3"/>
    <w:multiLevelType w:val="hybridMultilevel"/>
    <w:tmpl w:val="90300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A54C6"/>
    <w:multiLevelType w:val="hybridMultilevel"/>
    <w:tmpl w:val="9084C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87121F"/>
    <w:multiLevelType w:val="hybridMultilevel"/>
    <w:tmpl w:val="3746E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6"/>
  </w:num>
  <w:num w:numId="3">
    <w:abstractNumId w:val="2"/>
  </w:num>
  <w:num w:numId="4">
    <w:abstractNumId w:val="1"/>
  </w:num>
  <w:num w:numId="5">
    <w:abstractNumId w:val="13"/>
  </w:num>
  <w:num w:numId="6">
    <w:abstractNumId w:val="10"/>
  </w:num>
  <w:num w:numId="7">
    <w:abstractNumId w:val="15"/>
  </w:num>
  <w:num w:numId="8">
    <w:abstractNumId w:val="8"/>
  </w:num>
  <w:num w:numId="9">
    <w:abstractNumId w:val="14"/>
  </w:num>
  <w:num w:numId="10">
    <w:abstractNumId w:val="7"/>
  </w:num>
  <w:num w:numId="11">
    <w:abstractNumId w:val="4"/>
  </w:num>
  <w:num w:numId="12">
    <w:abstractNumId w:val="9"/>
  </w:num>
  <w:num w:numId="13">
    <w:abstractNumId w:val="3"/>
  </w:num>
  <w:num w:numId="14">
    <w:abstractNumId w:val="6"/>
  </w:num>
  <w:num w:numId="15">
    <w:abstractNumId w:val="11"/>
  </w:num>
  <w:num w:numId="16">
    <w:abstractNumId w:val="1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61"/>
    <w:rsid w:val="00030AC4"/>
    <w:rsid w:val="000A077A"/>
    <w:rsid w:val="001366B4"/>
    <w:rsid w:val="001B54BE"/>
    <w:rsid w:val="001E1F22"/>
    <w:rsid w:val="00201344"/>
    <w:rsid w:val="002559BF"/>
    <w:rsid w:val="00256A5A"/>
    <w:rsid w:val="00282989"/>
    <w:rsid w:val="00295AB5"/>
    <w:rsid w:val="002C0178"/>
    <w:rsid w:val="002D0497"/>
    <w:rsid w:val="002D22DD"/>
    <w:rsid w:val="002F33CF"/>
    <w:rsid w:val="00305018"/>
    <w:rsid w:val="00321B38"/>
    <w:rsid w:val="00356F1C"/>
    <w:rsid w:val="00376DA6"/>
    <w:rsid w:val="003E0AFF"/>
    <w:rsid w:val="003F1634"/>
    <w:rsid w:val="0040473B"/>
    <w:rsid w:val="004606D7"/>
    <w:rsid w:val="004656A8"/>
    <w:rsid w:val="004A7F7A"/>
    <w:rsid w:val="004B6D21"/>
    <w:rsid w:val="004D43CB"/>
    <w:rsid w:val="004F5089"/>
    <w:rsid w:val="004F67C0"/>
    <w:rsid w:val="00504F3F"/>
    <w:rsid w:val="00584015"/>
    <w:rsid w:val="00584D9C"/>
    <w:rsid w:val="005F1D71"/>
    <w:rsid w:val="005F4C7F"/>
    <w:rsid w:val="00607ED0"/>
    <w:rsid w:val="00617E1B"/>
    <w:rsid w:val="006C7E61"/>
    <w:rsid w:val="006D182B"/>
    <w:rsid w:val="006D3597"/>
    <w:rsid w:val="00713FC7"/>
    <w:rsid w:val="00775458"/>
    <w:rsid w:val="00783CB7"/>
    <w:rsid w:val="007F7397"/>
    <w:rsid w:val="008653F6"/>
    <w:rsid w:val="008A72CA"/>
    <w:rsid w:val="008B49C1"/>
    <w:rsid w:val="008C7EDA"/>
    <w:rsid w:val="008F630B"/>
    <w:rsid w:val="0095014F"/>
    <w:rsid w:val="009655A5"/>
    <w:rsid w:val="009912AE"/>
    <w:rsid w:val="00997EA1"/>
    <w:rsid w:val="00A07C12"/>
    <w:rsid w:val="00A22563"/>
    <w:rsid w:val="00A35E5F"/>
    <w:rsid w:val="00A6708B"/>
    <w:rsid w:val="00B216F7"/>
    <w:rsid w:val="00BE329D"/>
    <w:rsid w:val="00BF3DBA"/>
    <w:rsid w:val="00C36520"/>
    <w:rsid w:val="00C529C0"/>
    <w:rsid w:val="00C53E97"/>
    <w:rsid w:val="00C607C5"/>
    <w:rsid w:val="00C6132B"/>
    <w:rsid w:val="00C71D04"/>
    <w:rsid w:val="00C95B15"/>
    <w:rsid w:val="00CB57DF"/>
    <w:rsid w:val="00D12656"/>
    <w:rsid w:val="00D53AE6"/>
    <w:rsid w:val="00D600FA"/>
    <w:rsid w:val="00DA50E8"/>
    <w:rsid w:val="00DE5478"/>
    <w:rsid w:val="00E21832"/>
    <w:rsid w:val="00E31102"/>
    <w:rsid w:val="00EB2070"/>
    <w:rsid w:val="00F10D66"/>
    <w:rsid w:val="00F9338A"/>
    <w:rsid w:val="00FE0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FAC4"/>
  <w15:chartTrackingRefBased/>
  <w15:docId w15:val="{54E1690F-ED37-4A71-BB89-B72B1F16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iPriority w:val="9"/>
    <w:qFormat/>
    <w:rsid w:val="004A7F7A"/>
    <w:pPr>
      <w:keepNext/>
      <w:numPr>
        <w:ilvl w:val="1"/>
        <w:numId w:val="5"/>
      </w:numPr>
      <w:spacing w:before="240" w:after="120" w:line="240" w:lineRule="auto"/>
      <w:jc w:val="both"/>
      <w:outlineLvl w:val="1"/>
    </w:pPr>
    <w:rPr>
      <w:rFonts w:ascii="Calibri" w:eastAsia="Times New Roman" w:hAnsi="Calibri" w:cs="Arial"/>
      <w:bCs/>
      <w:iCs/>
      <w:sz w:val="24"/>
      <w:szCs w:val="28"/>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
    <w:basedOn w:val="Normln"/>
    <w:next w:val="Normln"/>
    <w:link w:val="Nadpis3Char"/>
    <w:uiPriority w:val="9"/>
    <w:qFormat/>
    <w:rsid w:val="004A7F7A"/>
    <w:pPr>
      <w:keepNext/>
      <w:numPr>
        <w:ilvl w:val="2"/>
        <w:numId w:val="5"/>
      </w:numPr>
      <w:spacing w:before="240" w:after="240" w:line="240" w:lineRule="auto"/>
      <w:jc w:val="both"/>
      <w:outlineLvl w:val="2"/>
    </w:pPr>
    <w:rPr>
      <w:rFonts w:ascii="Calibri" w:eastAsia="Times New Roman" w:hAnsi="Calibri" w:cs="Arial"/>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C7E61"/>
    <w:pPr>
      <w:ind w:left="720"/>
      <w:contextualSpacing/>
    </w:pPr>
  </w:style>
  <w:style w:type="character" w:styleId="Odkaznakoment">
    <w:name w:val="annotation reference"/>
    <w:basedOn w:val="Standardnpsmoodstavce"/>
    <w:uiPriority w:val="99"/>
    <w:semiHidden/>
    <w:unhideWhenUsed/>
    <w:rsid w:val="00356F1C"/>
    <w:rPr>
      <w:sz w:val="16"/>
      <w:szCs w:val="16"/>
    </w:rPr>
  </w:style>
  <w:style w:type="paragraph" w:styleId="Textkomente">
    <w:name w:val="annotation text"/>
    <w:basedOn w:val="Normln"/>
    <w:link w:val="TextkomenteChar"/>
    <w:uiPriority w:val="99"/>
    <w:semiHidden/>
    <w:unhideWhenUsed/>
    <w:rsid w:val="00356F1C"/>
    <w:pPr>
      <w:spacing w:line="240" w:lineRule="auto"/>
    </w:pPr>
    <w:rPr>
      <w:sz w:val="20"/>
      <w:szCs w:val="20"/>
    </w:rPr>
  </w:style>
  <w:style w:type="character" w:customStyle="1" w:styleId="TextkomenteChar">
    <w:name w:val="Text komentáře Char"/>
    <w:basedOn w:val="Standardnpsmoodstavce"/>
    <w:link w:val="Textkomente"/>
    <w:uiPriority w:val="99"/>
    <w:semiHidden/>
    <w:rsid w:val="00356F1C"/>
    <w:rPr>
      <w:sz w:val="20"/>
      <w:szCs w:val="20"/>
    </w:rPr>
  </w:style>
  <w:style w:type="paragraph" w:styleId="Pedmtkomente">
    <w:name w:val="annotation subject"/>
    <w:basedOn w:val="Textkomente"/>
    <w:next w:val="Textkomente"/>
    <w:link w:val="PedmtkomenteChar"/>
    <w:uiPriority w:val="99"/>
    <w:semiHidden/>
    <w:unhideWhenUsed/>
    <w:rsid w:val="00356F1C"/>
    <w:rPr>
      <w:b/>
      <w:bCs/>
    </w:rPr>
  </w:style>
  <w:style w:type="character" w:customStyle="1" w:styleId="PedmtkomenteChar">
    <w:name w:val="Předmět komentáře Char"/>
    <w:basedOn w:val="TextkomenteChar"/>
    <w:link w:val="Pedmtkomente"/>
    <w:uiPriority w:val="99"/>
    <w:semiHidden/>
    <w:rsid w:val="00356F1C"/>
    <w:rPr>
      <w:b/>
      <w:bCs/>
      <w:sz w:val="20"/>
      <w:szCs w:val="20"/>
    </w:rPr>
  </w:style>
  <w:style w:type="paragraph" w:styleId="Textbubliny">
    <w:name w:val="Balloon Text"/>
    <w:basedOn w:val="Normln"/>
    <w:link w:val="TextbublinyChar"/>
    <w:uiPriority w:val="99"/>
    <w:semiHidden/>
    <w:unhideWhenUsed/>
    <w:rsid w:val="00356F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F1C"/>
    <w:rPr>
      <w:rFonts w:ascii="Segoe UI" w:hAnsi="Segoe UI" w:cs="Segoe UI"/>
      <w:sz w:val="18"/>
      <w:szCs w:val="18"/>
    </w:rPr>
  </w:style>
  <w:style w:type="table" w:styleId="Mkatabulky">
    <w:name w:val="Table Grid"/>
    <w:aliases w:val="Tabulka seznamování,Tabelle mit Gittern"/>
    <w:basedOn w:val="Normlntabulka"/>
    <w:uiPriority w:val="39"/>
    <w:rsid w:val="004B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uiPriority w:val="9"/>
    <w:rsid w:val="004A7F7A"/>
    <w:rPr>
      <w:rFonts w:ascii="Calibri" w:eastAsia="Times New Roman" w:hAnsi="Calibri" w:cs="Arial"/>
      <w:bCs/>
      <w:iCs/>
      <w:sz w:val="24"/>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rsid w:val="004A7F7A"/>
    <w:rPr>
      <w:rFonts w:ascii="Calibri" w:eastAsia="Times New Roman" w:hAnsi="Calibri" w:cs="Arial"/>
      <w:bCs/>
      <w:sz w:val="24"/>
      <w:szCs w:val="26"/>
      <w:lang w:eastAsia="cs-CZ"/>
    </w:rPr>
  </w:style>
  <w:style w:type="paragraph" w:styleId="Titulek">
    <w:name w:val="caption"/>
    <w:aliases w:val="Table / Image Reference"/>
    <w:basedOn w:val="Normln"/>
    <w:next w:val="Normln"/>
    <w:link w:val="TitulekChar"/>
    <w:qFormat/>
    <w:rsid w:val="004A7F7A"/>
    <w:pPr>
      <w:spacing w:after="200" w:line="240" w:lineRule="auto"/>
      <w:ind w:left="2835"/>
    </w:pPr>
    <w:rPr>
      <w:rFonts w:ascii="Calibri" w:eastAsia="Times New Roman" w:hAnsi="Calibri" w:cs="Times New Roman"/>
      <w:bCs/>
      <w:color w:val="ED7D31" w:themeColor="accent2"/>
      <w:sz w:val="18"/>
      <w:szCs w:val="18"/>
      <w:lang w:eastAsia="cs-CZ"/>
    </w:rPr>
  </w:style>
  <w:style w:type="character" w:customStyle="1" w:styleId="TitulekChar">
    <w:name w:val="Titulek Char"/>
    <w:aliases w:val="Table / Image Reference Char"/>
    <w:link w:val="Titulek"/>
    <w:locked/>
    <w:rsid w:val="004A7F7A"/>
    <w:rPr>
      <w:rFonts w:ascii="Calibri" w:eastAsia="Times New Roman" w:hAnsi="Calibri" w:cs="Times New Roman"/>
      <w:bCs/>
      <w:color w:val="ED7D31" w:themeColor="accent2"/>
      <w:sz w:val="18"/>
      <w:szCs w:val="18"/>
      <w:lang w:eastAsia="cs-CZ"/>
    </w:rPr>
  </w:style>
  <w:style w:type="character" w:customStyle="1" w:styleId="OdstavecseseznamemChar">
    <w:name w:val="Odstavec se seznamem Char"/>
    <w:basedOn w:val="Standardnpsmoodstavce"/>
    <w:link w:val="Odstavecseseznamem"/>
    <w:uiPriority w:val="34"/>
    <w:locked/>
    <w:rsid w:val="004A7F7A"/>
  </w:style>
  <w:style w:type="character" w:styleId="Hypertextovodkaz">
    <w:name w:val="Hyperlink"/>
    <w:basedOn w:val="Standardnpsmoodstavce"/>
    <w:uiPriority w:val="99"/>
    <w:unhideWhenUsed/>
    <w:rsid w:val="00D12656"/>
    <w:rPr>
      <w:color w:val="0563C1" w:themeColor="hyperlink"/>
      <w:u w:val="single"/>
    </w:rPr>
  </w:style>
  <w:style w:type="character" w:styleId="Sledovanodkaz">
    <w:name w:val="FollowedHyperlink"/>
    <w:basedOn w:val="Standardnpsmoodstavce"/>
    <w:uiPriority w:val="99"/>
    <w:semiHidden/>
    <w:unhideWhenUsed/>
    <w:rsid w:val="00D126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398">
      <w:bodyDiv w:val="1"/>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0"/>
          <w:divBdr>
            <w:top w:val="none" w:sz="0" w:space="0" w:color="auto"/>
            <w:left w:val="none" w:sz="0" w:space="0" w:color="auto"/>
            <w:bottom w:val="none" w:sz="0" w:space="0" w:color="auto"/>
            <w:right w:val="none" w:sz="0" w:space="0" w:color="auto"/>
          </w:divBdr>
          <w:divsChild>
            <w:div w:id="173111483">
              <w:marLeft w:val="0"/>
              <w:marRight w:val="0"/>
              <w:marTop w:val="0"/>
              <w:marBottom w:val="0"/>
              <w:divBdr>
                <w:top w:val="none" w:sz="0" w:space="0" w:color="auto"/>
                <w:left w:val="none" w:sz="0" w:space="0" w:color="auto"/>
                <w:bottom w:val="none" w:sz="0" w:space="0" w:color="auto"/>
                <w:right w:val="none" w:sz="0" w:space="0" w:color="auto"/>
              </w:divBdr>
              <w:divsChild>
                <w:div w:id="1940330421">
                  <w:marLeft w:val="0"/>
                  <w:marRight w:val="0"/>
                  <w:marTop w:val="0"/>
                  <w:marBottom w:val="0"/>
                  <w:divBdr>
                    <w:top w:val="none" w:sz="0" w:space="0" w:color="auto"/>
                    <w:left w:val="none" w:sz="0" w:space="0" w:color="auto"/>
                    <w:bottom w:val="none" w:sz="0" w:space="0" w:color="auto"/>
                    <w:right w:val="none" w:sz="0" w:space="0" w:color="auto"/>
                  </w:divBdr>
                  <w:divsChild>
                    <w:div w:id="500002863">
                      <w:marLeft w:val="0"/>
                      <w:marRight w:val="0"/>
                      <w:marTop w:val="0"/>
                      <w:marBottom w:val="150"/>
                      <w:divBdr>
                        <w:top w:val="none" w:sz="0" w:space="0" w:color="auto"/>
                        <w:left w:val="none" w:sz="0" w:space="0" w:color="auto"/>
                        <w:bottom w:val="none" w:sz="0" w:space="0" w:color="auto"/>
                        <w:right w:val="none" w:sz="0" w:space="0" w:color="auto"/>
                      </w:divBdr>
                      <w:divsChild>
                        <w:div w:id="1029650046">
                          <w:marLeft w:val="0"/>
                          <w:marRight w:val="0"/>
                          <w:marTop w:val="0"/>
                          <w:marBottom w:val="0"/>
                          <w:divBdr>
                            <w:top w:val="none" w:sz="0" w:space="0" w:color="auto"/>
                            <w:left w:val="none" w:sz="0" w:space="0" w:color="auto"/>
                            <w:bottom w:val="none" w:sz="0" w:space="0" w:color="auto"/>
                            <w:right w:val="none" w:sz="0" w:space="0" w:color="auto"/>
                          </w:divBdr>
                          <w:divsChild>
                            <w:div w:id="1229996335">
                              <w:marLeft w:val="0"/>
                              <w:marRight w:val="0"/>
                              <w:marTop w:val="0"/>
                              <w:marBottom w:val="0"/>
                              <w:divBdr>
                                <w:top w:val="none" w:sz="0" w:space="0" w:color="auto"/>
                                <w:left w:val="none" w:sz="0" w:space="0" w:color="auto"/>
                                <w:bottom w:val="none" w:sz="0" w:space="0" w:color="auto"/>
                                <w:right w:val="none" w:sz="0" w:space="0" w:color="auto"/>
                              </w:divBdr>
                              <w:divsChild>
                                <w:div w:id="3657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009603">
          <w:marLeft w:val="0"/>
          <w:marRight w:val="0"/>
          <w:marTop w:val="0"/>
          <w:marBottom w:val="0"/>
          <w:divBdr>
            <w:top w:val="none" w:sz="0" w:space="0" w:color="auto"/>
            <w:left w:val="none" w:sz="0" w:space="0" w:color="auto"/>
            <w:bottom w:val="none" w:sz="0" w:space="0" w:color="auto"/>
            <w:right w:val="none" w:sz="0" w:space="0" w:color="auto"/>
          </w:divBdr>
          <w:divsChild>
            <w:div w:id="831919883">
              <w:marLeft w:val="0"/>
              <w:marRight w:val="0"/>
              <w:marTop w:val="0"/>
              <w:marBottom w:val="0"/>
              <w:divBdr>
                <w:top w:val="none" w:sz="0" w:space="0" w:color="auto"/>
                <w:left w:val="none" w:sz="0" w:space="0" w:color="auto"/>
                <w:bottom w:val="none" w:sz="0" w:space="0" w:color="auto"/>
                <w:right w:val="none" w:sz="0" w:space="0" w:color="auto"/>
              </w:divBdr>
              <w:divsChild>
                <w:div w:id="2029982269">
                  <w:marLeft w:val="0"/>
                  <w:marRight w:val="0"/>
                  <w:marTop w:val="0"/>
                  <w:marBottom w:val="0"/>
                  <w:divBdr>
                    <w:top w:val="none" w:sz="0" w:space="0" w:color="auto"/>
                    <w:left w:val="none" w:sz="0" w:space="0" w:color="auto"/>
                    <w:bottom w:val="none" w:sz="0" w:space="0" w:color="auto"/>
                    <w:right w:val="none" w:sz="0" w:space="0" w:color="auto"/>
                  </w:divBdr>
                  <w:divsChild>
                    <w:div w:id="872768019">
                      <w:marLeft w:val="284"/>
                      <w:marRight w:val="0"/>
                      <w:marTop w:val="0"/>
                      <w:marBottom w:val="0"/>
                      <w:divBdr>
                        <w:top w:val="none" w:sz="0" w:space="0" w:color="auto"/>
                        <w:left w:val="none" w:sz="0" w:space="0" w:color="auto"/>
                        <w:bottom w:val="none" w:sz="0" w:space="0" w:color="auto"/>
                        <w:right w:val="none" w:sz="0" w:space="0" w:color="auto"/>
                      </w:divBdr>
                    </w:div>
                    <w:div w:id="212734120">
                      <w:marLeft w:val="0"/>
                      <w:marRight w:val="0"/>
                      <w:marTop w:val="0"/>
                      <w:marBottom w:val="150"/>
                      <w:divBdr>
                        <w:top w:val="none" w:sz="0" w:space="0" w:color="auto"/>
                        <w:left w:val="none" w:sz="0" w:space="0" w:color="auto"/>
                        <w:bottom w:val="none" w:sz="0" w:space="0" w:color="auto"/>
                        <w:right w:val="none" w:sz="0" w:space="0" w:color="auto"/>
                      </w:divBdr>
                      <w:divsChild>
                        <w:div w:id="1042251338">
                          <w:marLeft w:val="0"/>
                          <w:marRight w:val="0"/>
                          <w:marTop w:val="0"/>
                          <w:marBottom w:val="0"/>
                          <w:divBdr>
                            <w:top w:val="none" w:sz="0" w:space="0" w:color="auto"/>
                            <w:left w:val="none" w:sz="0" w:space="0" w:color="auto"/>
                            <w:bottom w:val="none" w:sz="0" w:space="0" w:color="auto"/>
                            <w:right w:val="none" w:sz="0" w:space="0" w:color="auto"/>
                          </w:divBdr>
                          <w:divsChild>
                            <w:div w:id="1092316706">
                              <w:marLeft w:val="0"/>
                              <w:marRight w:val="0"/>
                              <w:marTop w:val="0"/>
                              <w:marBottom w:val="0"/>
                              <w:divBdr>
                                <w:top w:val="none" w:sz="0" w:space="0" w:color="auto"/>
                                <w:left w:val="none" w:sz="0" w:space="0" w:color="auto"/>
                                <w:bottom w:val="none" w:sz="0" w:space="0" w:color="auto"/>
                                <w:right w:val="none" w:sz="0" w:space="0" w:color="auto"/>
                              </w:divBdr>
                              <w:divsChild>
                                <w:div w:id="1873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2999">
      <w:bodyDiv w:val="1"/>
      <w:marLeft w:val="0"/>
      <w:marRight w:val="0"/>
      <w:marTop w:val="0"/>
      <w:marBottom w:val="0"/>
      <w:divBdr>
        <w:top w:val="none" w:sz="0" w:space="0" w:color="auto"/>
        <w:left w:val="none" w:sz="0" w:space="0" w:color="auto"/>
        <w:bottom w:val="none" w:sz="0" w:space="0" w:color="auto"/>
        <w:right w:val="none" w:sz="0" w:space="0" w:color="auto"/>
      </w:divBdr>
      <w:divsChild>
        <w:div w:id="657030269">
          <w:marLeft w:val="0"/>
          <w:marRight w:val="0"/>
          <w:marTop w:val="0"/>
          <w:marBottom w:val="0"/>
          <w:divBdr>
            <w:top w:val="none" w:sz="0" w:space="0" w:color="auto"/>
            <w:left w:val="none" w:sz="0" w:space="0" w:color="auto"/>
            <w:bottom w:val="none" w:sz="0" w:space="0" w:color="auto"/>
            <w:right w:val="none" w:sz="0" w:space="0" w:color="auto"/>
          </w:divBdr>
          <w:divsChild>
            <w:div w:id="1652561235">
              <w:marLeft w:val="0"/>
              <w:marRight w:val="0"/>
              <w:marTop w:val="0"/>
              <w:marBottom w:val="0"/>
              <w:divBdr>
                <w:top w:val="none" w:sz="0" w:space="0" w:color="auto"/>
                <w:left w:val="none" w:sz="0" w:space="0" w:color="auto"/>
                <w:bottom w:val="none" w:sz="0" w:space="0" w:color="auto"/>
                <w:right w:val="none" w:sz="0" w:space="0" w:color="auto"/>
              </w:divBdr>
              <w:divsChild>
                <w:div w:id="1903983877">
                  <w:marLeft w:val="0"/>
                  <w:marRight w:val="0"/>
                  <w:marTop w:val="0"/>
                  <w:marBottom w:val="0"/>
                  <w:divBdr>
                    <w:top w:val="none" w:sz="0" w:space="0" w:color="auto"/>
                    <w:left w:val="none" w:sz="0" w:space="0" w:color="auto"/>
                    <w:bottom w:val="none" w:sz="0" w:space="0" w:color="auto"/>
                    <w:right w:val="none" w:sz="0" w:space="0" w:color="auto"/>
                  </w:divBdr>
                  <w:divsChild>
                    <w:div w:id="1302727774">
                      <w:marLeft w:val="0"/>
                      <w:marRight w:val="0"/>
                      <w:marTop w:val="0"/>
                      <w:marBottom w:val="150"/>
                      <w:divBdr>
                        <w:top w:val="none" w:sz="0" w:space="0" w:color="auto"/>
                        <w:left w:val="none" w:sz="0" w:space="0" w:color="auto"/>
                        <w:bottom w:val="none" w:sz="0" w:space="0" w:color="auto"/>
                        <w:right w:val="none" w:sz="0" w:space="0" w:color="auto"/>
                      </w:divBdr>
                      <w:divsChild>
                        <w:div w:id="395322900">
                          <w:marLeft w:val="0"/>
                          <w:marRight w:val="0"/>
                          <w:marTop w:val="0"/>
                          <w:marBottom w:val="0"/>
                          <w:divBdr>
                            <w:top w:val="none" w:sz="0" w:space="0" w:color="auto"/>
                            <w:left w:val="none" w:sz="0" w:space="0" w:color="auto"/>
                            <w:bottom w:val="none" w:sz="0" w:space="0" w:color="auto"/>
                            <w:right w:val="none" w:sz="0" w:space="0" w:color="auto"/>
                          </w:divBdr>
                          <w:divsChild>
                            <w:div w:id="274557373">
                              <w:marLeft w:val="0"/>
                              <w:marRight w:val="0"/>
                              <w:marTop w:val="0"/>
                              <w:marBottom w:val="0"/>
                              <w:divBdr>
                                <w:top w:val="none" w:sz="0" w:space="0" w:color="auto"/>
                                <w:left w:val="none" w:sz="0" w:space="0" w:color="auto"/>
                                <w:bottom w:val="none" w:sz="0" w:space="0" w:color="auto"/>
                                <w:right w:val="none" w:sz="0" w:space="0" w:color="auto"/>
                              </w:divBdr>
                              <w:divsChild>
                                <w:div w:id="18226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36071">
          <w:marLeft w:val="0"/>
          <w:marRight w:val="0"/>
          <w:marTop w:val="0"/>
          <w:marBottom w:val="0"/>
          <w:divBdr>
            <w:top w:val="none" w:sz="0" w:space="0" w:color="auto"/>
            <w:left w:val="none" w:sz="0" w:space="0" w:color="auto"/>
            <w:bottom w:val="none" w:sz="0" w:space="0" w:color="auto"/>
            <w:right w:val="none" w:sz="0" w:space="0" w:color="auto"/>
          </w:divBdr>
          <w:divsChild>
            <w:div w:id="327834439">
              <w:marLeft w:val="0"/>
              <w:marRight w:val="0"/>
              <w:marTop w:val="0"/>
              <w:marBottom w:val="0"/>
              <w:divBdr>
                <w:top w:val="none" w:sz="0" w:space="0" w:color="auto"/>
                <w:left w:val="none" w:sz="0" w:space="0" w:color="auto"/>
                <w:bottom w:val="none" w:sz="0" w:space="0" w:color="auto"/>
                <w:right w:val="none" w:sz="0" w:space="0" w:color="auto"/>
              </w:divBdr>
              <w:divsChild>
                <w:div w:id="1487431534">
                  <w:marLeft w:val="0"/>
                  <w:marRight w:val="0"/>
                  <w:marTop w:val="0"/>
                  <w:marBottom w:val="0"/>
                  <w:divBdr>
                    <w:top w:val="none" w:sz="0" w:space="0" w:color="auto"/>
                    <w:left w:val="none" w:sz="0" w:space="0" w:color="auto"/>
                    <w:bottom w:val="none" w:sz="0" w:space="0" w:color="auto"/>
                    <w:right w:val="none" w:sz="0" w:space="0" w:color="auto"/>
                  </w:divBdr>
                  <w:divsChild>
                    <w:div w:id="121268948">
                      <w:marLeft w:val="284"/>
                      <w:marRight w:val="0"/>
                      <w:marTop w:val="0"/>
                      <w:marBottom w:val="0"/>
                      <w:divBdr>
                        <w:top w:val="none" w:sz="0" w:space="0" w:color="auto"/>
                        <w:left w:val="none" w:sz="0" w:space="0" w:color="auto"/>
                        <w:bottom w:val="none" w:sz="0" w:space="0" w:color="auto"/>
                        <w:right w:val="none" w:sz="0" w:space="0" w:color="auto"/>
                      </w:divBdr>
                    </w:div>
                    <w:div w:id="1137142910">
                      <w:marLeft w:val="0"/>
                      <w:marRight w:val="0"/>
                      <w:marTop w:val="0"/>
                      <w:marBottom w:val="150"/>
                      <w:divBdr>
                        <w:top w:val="none" w:sz="0" w:space="0" w:color="auto"/>
                        <w:left w:val="none" w:sz="0" w:space="0" w:color="auto"/>
                        <w:bottom w:val="none" w:sz="0" w:space="0" w:color="auto"/>
                        <w:right w:val="none" w:sz="0" w:space="0" w:color="auto"/>
                      </w:divBdr>
                      <w:divsChild>
                        <w:div w:id="739331046">
                          <w:marLeft w:val="0"/>
                          <w:marRight w:val="0"/>
                          <w:marTop w:val="0"/>
                          <w:marBottom w:val="0"/>
                          <w:divBdr>
                            <w:top w:val="none" w:sz="0" w:space="0" w:color="auto"/>
                            <w:left w:val="none" w:sz="0" w:space="0" w:color="auto"/>
                            <w:bottom w:val="none" w:sz="0" w:space="0" w:color="auto"/>
                            <w:right w:val="none" w:sz="0" w:space="0" w:color="auto"/>
                          </w:divBdr>
                          <w:divsChild>
                            <w:div w:id="1194924819">
                              <w:marLeft w:val="0"/>
                              <w:marRight w:val="0"/>
                              <w:marTop w:val="0"/>
                              <w:marBottom w:val="0"/>
                              <w:divBdr>
                                <w:top w:val="none" w:sz="0" w:space="0" w:color="auto"/>
                                <w:left w:val="none" w:sz="0" w:space="0" w:color="auto"/>
                                <w:bottom w:val="none" w:sz="0" w:space="0" w:color="auto"/>
                                <w:right w:val="none" w:sz="0" w:space="0" w:color="auto"/>
                              </w:divBdr>
                              <w:divsChild>
                                <w:div w:id="18279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68750">
          <w:marLeft w:val="0"/>
          <w:marRight w:val="0"/>
          <w:marTop w:val="0"/>
          <w:marBottom w:val="0"/>
          <w:divBdr>
            <w:top w:val="none" w:sz="0" w:space="0" w:color="auto"/>
            <w:left w:val="none" w:sz="0" w:space="0" w:color="auto"/>
            <w:bottom w:val="none" w:sz="0" w:space="0" w:color="auto"/>
            <w:right w:val="none" w:sz="0" w:space="0" w:color="auto"/>
          </w:divBdr>
          <w:divsChild>
            <w:div w:id="1682702645">
              <w:marLeft w:val="0"/>
              <w:marRight w:val="0"/>
              <w:marTop w:val="0"/>
              <w:marBottom w:val="0"/>
              <w:divBdr>
                <w:top w:val="none" w:sz="0" w:space="0" w:color="auto"/>
                <w:left w:val="none" w:sz="0" w:space="0" w:color="auto"/>
                <w:bottom w:val="none" w:sz="0" w:space="0" w:color="auto"/>
                <w:right w:val="none" w:sz="0" w:space="0" w:color="auto"/>
              </w:divBdr>
              <w:divsChild>
                <w:div w:id="1213226203">
                  <w:marLeft w:val="0"/>
                  <w:marRight w:val="0"/>
                  <w:marTop w:val="0"/>
                  <w:marBottom w:val="0"/>
                  <w:divBdr>
                    <w:top w:val="none" w:sz="0" w:space="0" w:color="auto"/>
                    <w:left w:val="none" w:sz="0" w:space="0" w:color="auto"/>
                    <w:bottom w:val="none" w:sz="0" w:space="0" w:color="auto"/>
                    <w:right w:val="none" w:sz="0" w:space="0" w:color="auto"/>
                  </w:divBdr>
                  <w:divsChild>
                    <w:div w:id="437022014">
                      <w:marLeft w:val="284"/>
                      <w:marRight w:val="0"/>
                      <w:marTop w:val="0"/>
                      <w:marBottom w:val="0"/>
                      <w:divBdr>
                        <w:top w:val="none" w:sz="0" w:space="0" w:color="auto"/>
                        <w:left w:val="none" w:sz="0" w:space="0" w:color="auto"/>
                        <w:bottom w:val="none" w:sz="0" w:space="0" w:color="auto"/>
                        <w:right w:val="none" w:sz="0" w:space="0" w:color="auto"/>
                      </w:divBdr>
                    </w:div>
                    <w:div w:id="325937548">
                      <w:marLeft w:val="0"/>
                      <w:marRight w:val="0"/>
                      <w:marTop w:val="0"/>
                      <w:marBottom w:val="150"/>
                      <w:divBdr>
                        <w:top w:val="none" w:sz="0" w:space="0" w:color="auto"/>
                        <w:left w:val="none" w:sz="0" w:space="0" w:color="auto"/>
                        <w:bottom w:val="none" w:sz="0" w:space="0" w:color="auto"/>
                        <w:right w:val="none" w:sz="0" w:space="0" w:color="auto"/>
                      </w:divBdr>
                      <w:divsChild>
                        <w:div w:id="798844115">
                          <w:marLeft w:val="0"/>
                          <w:marRight w:val="0"/>
                          <w:marTop w:val="0"/>
                          <w:marBottom w:val="0"/>
                          <w:divBdr>
                            <w:top w:val="none" w:sz="0" w:space="0" w:color="auto"/>
                            <w:left w:val="none" w:sz="0" w:space="0" w:color="auto"/>
                            <w:bottom w:val="none" w:sz="0" w:space="0" w:color="auto"/>
                            <w:right w:val="none" w:sz="0" w:space="0" w:color="auto"/>
                          </w:divBdr>
                          <w:divsChild>
                            <w:div w:id="604925694">
                              <w:marLeft w:val="0"/>
                              <w:marRight w:val="0"/>
                              <w:marTop w:val="0"/>
                              <w:marBottom w:val="0"/>
                              <w:divBdr>
                                <w:top w:val="none" w:sz="0" w:space="0" w:color="auto"/>
                                <w:left w:val="none" w:sz="0" w:space="0" w:color="auto"/>
                                <w:bottom w:val="none" w:sz="0" w:space="0" w:color="auto"/>
                                <w:right w:val="none" w:sz="0" w:space="0" w:color="auto"/>
                              </w:divBdr>
                              <w:divsChild>
                                <w:div w:id="1144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1076">
      <w:bodyDiv w:val="1"/>
      <w:marLeft w:val="0"/>
      <w:marRight w:val="0"/>
      <w:marTop w:val="0"/>
      <w:marBottom w:val="0"/>
      <w:divBdr>
        <w:top w:val="none" w:sz="0" w:space="0" w:color="auto"/>
        <w:left w:val="none" w:sz="0" w:space="0" w:color="auto"/>
        <w:bottom w:val="none" w:sz="0" w:space="0" w:color="auto"/>
        <w:right w:val="none" w:sz="0" w:space="0" w:color="auto"/>
      </w:divBdr>
      <w:divsChild>
        <w:div w:id="1608924944">
          <w:marLeft w:val="0"/>
          <w:marRight w:val="0"/>
          <w:marTop w:val="0"/>
          <w:marBottom w:val="0"/>
          <w:divBdr>
            <w:top w:val="none" w:sz="0" w:space="0" w:color="auto"/>
            <w:left w:val="none" w:sz="0" w:space="0" w:color="auto"/>
            <w:bottom w:val="none" w:sz="0" w:space="0" w:color="auto"/>
            <w:right w:val="none" w:sz="0" w:space="0" w:color="auto"/>
          </w:divBdr>
          <w:divsChild>
            <w:div w:id="815952553">
              <w:marLeft w:val="0"/>
              <w:marRight w:val="0"/>
              <w:marTop w:val="0"/>
              <w:marBottom w:val="0"/>
              <w:divBdr>
                <w:top w:val="none" w:sz="0" w:space="0" w:color="auto"/>
                <w:left w:val="none" w:sz="0" w:space="0" w:color="auto"/>
                <w:bottom w:val="none" w:sz="0" w:space="0" w:color="auto"/>
                <w:right w:val="none" w:sz="0" w:space="0" w:color="auto"/>
              </w:divBdr>
              <w:divsChild>
                <w:div w:id="1939556816">
                  <w:marLeft w:val="0"/>
                  <w:marRight w:val="0"/>
                  <w:marTop w:val="0"/>
                  <w:marBottom w:val="0"/>
                  <w:divBdr>
                    <w:top w:val="none" w:sz="0" w:space="0" w:color="auto"/>
                    <w:left w:val="none" w:sz="0" w:space="0" w:color="auto"/>
                    <w:bottom w:val="none" w:sz="0" w:space="0" w:color="auto"/>
                    <w:right w:val="none" w:sz="0" w:space="0" w:color="auto"/>
                  </w:divBdr>
                  <w:divsChild>
                    <w:div w:id="843319910">
                      <w:marLeft w:val="0"/>
                      <w:marRight w:val="0"/>
                      <w:marTop w:val="0"/>
                      <w:marBottom w:val="150"/>
                      <w:divBdr>
                        <w:top w:val="none" w:sz="0" w:space="0" w:color="auto"/>
                        <w:left w:val="none" w:sz="0" w:space="0" w:color="auto"/>
                        <w:bottom w:val="none" w:sz="0" w:space="0" w:color="auto"/>
                        <w:right w:val="none" w:sz="0" w:space="0" w:color="auto"/>
                      </w:divBdr>
                      <w:divsChild>
                        <w:div w:id="790630849">
                          <w:marLeft w:val="0"/>
                          <w:marRight w:val="0"/>
                          <w:marTop w:val="0"/>
                          <w:marBottom w:val="0"/>
                          <w:divBdr>
                            <w:top w:val="none" w:sz="0" w:space="0" w:color="auto"/>
                            <w:left w:val="none" w:sz="0" w:space="0" w:color="auto"/>
                            <w:bottom w:val="none" w:sz="0" w:space="0" w:color="auto"/>
                            <w:right w:val="none" w:sz="0" w:space="0" w:color="auto"/>
                          </w:divBdr>
                          <w:divsChild>
                            <w:div w:id="1225070649">
                              <w:marLeft w:val="0"/>
                              <w:marRight w:val="0"/>
                              <w:marTop w:val="0"/>
                              <w:marBottom w:val="0"/>
                              <w:divBdr>
                                <w:top w:val="none" w:sz="0" w:space="0" w:color="auto"/>
                                <w:left w:val="none" w:sz="0" w:space="0" w:color="auto"/>
                                <w:bottom w:val="none" w:sz="0" w:space="0" w:color="auto"/>
                                <w:right w:val="none" w:sz="0" w:space="0" w:color="auto"/>
                              </w:divBdr>
                              <w:divsChild>
                                <w:div w:id="2033996841">
                                  <w:marLeft w:val="284"/>
                                  <w:marRight w:val="0"/>
                                  <w:marTop w:val="0"/>
                                  <w:marBottom w:val="0"/>
                                  <w:divBdr>
                                    <w:top w:val="none" w:sz="0" w:space="0" w:color="auto"/>
                                    <w:left w:val="none" w:sz="0" w:space="0" w:color="auto"/>
                                    <w:bottom w:val="none" w:sz="0" w:space="0" w:color="auto"/>
                                    <w:right w:val="none" w:sz="0" w:space="0" w:color="auto"/>
                                  </w:divBdr>
                                </w:div>
                              </w:divsChild>
                            </w:div>
                            <w:div w:id="319233334">
                              <w:marLeft w:val="0"/>
                              <w:marRight w:val="0"/>
                              <w:marTop w:val="0"/>
                              <w:marBottom w:val="0"/>
                              <w:divBdr>
                                <w:top w:val="none" w:sz="0" w:space="0" w:color="auto"/>
                                <w:left w:val="none" w:sz="0" w:space="0" w:color="auto"/>
                                <w:bottom w:val="none" w:sz="0" w:space="0" w:color="auto"/>
                                <w:right w:val="none" w:sz="0" w:space="0" w:color="auto"/>
                              </w:divBdr>
                              <w:divsChild>
                                <w:div w:id="1957441329">
                                  <w:marLeft w:val="0"/>
                                  <w:marRight w:val="0"/>
                                  <w:marTop w:val="0"/>
                                  <w:marBottom w:val="0"/>
                                  <w:divBdr>
                                    <w:top w:val="none" w:sz="0" w:space="0" w:color="auto"/>
                                    <w:left w:val="none" w:sz="0" w:space="0" w:color="auto"/>
                                    <w:bottom w:val="none" w:sz="0" w:space="0" w:color="auto"/>
                                    <w:right w:val="none" w:sz="0" w:space="0" w:color="auto"/>
                                  </w:divBdr>
                                  <w:divsChild>
                                    <w:div w:id="1257321353">
                                      <w:marLeft w:val="0"/>
                                      <w:marRight w:val="0"/>
                                      <w:marTop w:val="0"/>
                                      <w:marBottom w:val="0"/>
                                      <w:divBdr>
                                        <w:top w:val="none" w:sz="0" w:space="0" w:color="auto"/>
                                        <w:left w:val="none" w:sz="0" w:space="0" w:color="auto"/>
                                        <w:bottom w:val="none" w:sz="0" w:space="0" w:color="auto"/>
                                        <w:right w:val="none" w:sz="0" w:space="0" w:color="auto"/>
                                      </w:divBdr>
                                    </w:div>
                                    <w:div w:id="6118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54151">
                  <w:marLeft w:val="284"/>
                  <w:marRight w:val="0"/>
                  <w:marTop w:val="0"/>
                  <w:marBottom w:val="0"/>
                  <w:divBdr>
                    <w:top w:val="none" w:sz="0" w:space="0" w:color="auto"/>
                    <w:left w:val="none" w:sz="0" w:space="0" w:color="auto"/>
                    <w:bottom w:val="none" w:sz="0" w:space="0" w:color="auto"/>
                    <w:right w:val="none" w:sz="0" w:space="0" w:color="auto"/>
                  </w:divBdr>
                  <w:divsChild>
                    <w:div w:id="626550539">
                      <w:marLeft w:val="0"/>
                      <w:marRight w:val="0"/>
                      <w:marTop w:val="0"/>
                      <w:marBottom w:val="0"/>
                      <w:divBdr>
                        <w:top w:val="none" w:sz="0" w:space="0" w:color="auto"/>
                        <w:left w:val="none" w:sz="0" w:space="0" w:color="auto"/>
                        <w:bottom w:val="none" w:sz="0" w:space="0" w:color="auto"/>
                        <w:right w:val="none" w:sz="0" w:space="0" w:color="auto"/>
                      </w:divBdr>
                      <w:divsChild>
                        <w:div w:id="655305989">
                          <w:marLeft w:val="0"/>
                          <w:marRight w:val="0"/>
                          <w:marTop w:val="0"/>
                          <w:marBottom w:val="0"/>
                          <w:divBdr>
                            <w:top w:val="none" w:sz="0" w:space="0" w:color="auto"/>
                            <w:left w:val="none" w:sz="0" w:space="0" w:color="auto"/>
                            <w:bottom w:val="none" w:sz="0" w:space="0" w:color="auto"/>
                            <w:right w:val="none" w:sz="0" w:space="0" w:color="auto"/>
                          </w:divBdr>
                          <w:divsChild>
                            <w:div w:id="1031568699">
                              <w:marLeft w:val="284"/>
                              <w:marRight w:val="0"/>
                              <w:marTop w:val="0"/>
                              <w:marBottom w:val="0"/>
                              <w:divBdr>
                                <w:top w:val="none" w:sz="0" w:space="0" w:color="auto"/>
                                <w:left w:val="none" w:sz="0" w:space="0" w:color="auto"/>
                                <w:bottom w:val="none" w:sz="0" w:space="0" w:color="auto"/>
                                <w:right w:val="none" w:sz="0" w:space="0" w:color="auto"/>
                              </w:divBdr>
                            </w:div>
                            <w:div w:id="1156259997">
                              <w:marLeft w:val="0"/>
                              <w:marRight w:val="0"/>
                              <w:marTop w:val="0"/>
                              <w:marBottom w:val="150"/>
                              <w:divBdr>
                                <w:top w:val="none" w:sz="0" w:space="0" w:color="auto"/>
                                <w:left w:val="none" w:sz="0" w:space="0" w:color="auto"/>
                                <w:bottom w:val="none" w:sz="0" w:space="0" w:color="auto"/>
                                <w:right w:val="none" w:sz="0" w:space="0" w:color="auto"/>
                              </w:divBdr>
                              <w:divsChild>
                                <w:div w:id="917203900">
                                  <w:marLeft w:val="0"/>
                                  <w:marRight w:val="0"/>
                                  <w:marTop w:val="0"/>
                                  <w:marBottom w:val="0"/>
                                  <w:divBdr>
                                    <w:top w:val="none" w:sz="0" w:space="0" w:color="auto"/>
                                    <w:left w:val="none" w:sz="0" w:space="0" w:color="auto"/>
                                    <w:bottom w:val="none" w:sz="0" w:space="0" w:color="auto"/>
                                    <w:right w:val="none" w:sz="0" w:space="0" w:color="auto"/>
                                  </w:divBdr>
                                  <w:divsChild>
                                    <w:div w:id="737367914">
                                      <w:marLeft w:val="0"/>
                                      <w:marRight w:val="0"/>
                                      <w:marTop w:val="0"/>
                                      <w:marBottom w:val="0"/>
                                      <w:divBdr>
                                        <w:top w:val="none" w:sz="0" w:space="0" w:color="auto"/>
                                        <w:left w:val="none" w:sz="0" w:space="0" w:color="auto"/>
                                        <w:bottom w:val="none" w:sz="0" w:space="0" w:color="auto"/>
                                        <w:right w:val="none" w:sz="0" w:space="0" w:color="auto"/>
                                      </w:divBdr>
                                      <w:divsChild>
                                        <w:div w:id="1800106884">
                                          <w:marLeft w:val="284"/>
                                          <w:marRight w:val="0"/>
                                          <w:marTop w:val="0"/>
                                          <w:marBottom w:val="0"/>
                                          <w:divBdr>
                                            <w:top w:val="none" w:sz="0" w:space="0" w:color="auto"/>
                                            <w:left w:val="none" w:sz="0" w:space="0" w:color="auto"/>
                                            <w:bottom w:val="none" w:sz="0" w:space="0" w:color="auto"/>
                                            <w:right w:val="none" w:sz="0" w:space="0" w:color="auto"/>
                                          </w:divBdr>
                                        </w:div>
                                      </w:divsChild>
                                    </w:div>
                                    <w:div w:id="117383742">
                                      <w:marLeft w:val="0"/>
                                      <w:marRight w:val="0"/>
                                      <w:marTop w:val="0"/>
                                      <w:marBottom w:val="0"/>
                                      <w:divBdr>
                                        <w:top w:val="none" w:sz="0" w:space="0" w:color="auto"/>
                                        <w:left w:val="none" w:sz="0" w:space="0" w:color="auto"/>
                                        <w:bottom w:val="none" w:sz="0" w:space="0" w:color="auto"/>
                                        <w:right w:val="none" w:sz="0" w:space="0" w:color="auto"/>
                                      </w:divBdr>
                                      <w:divsChild>
                                        <w:div w:id="1983656780">
                                          <w:marLeft w:val="0"/>
                                          <w:marRight w:val="0"/>
                                          <w:marTop w:val="0"/>
                                          <w:marBottom w:val="0"/>
                                          <w:divBdr>
                                            <w:top w:val="none" w:sz="0" w:space="0" w:color="auto"/>
                                            <w:left w:val="none" w:sz="0" w:space="0" w:color="auto"/>
                                            <w:bottom w:val="none" w:sz="0" w:space="0" w:color="auto"/>
                                            <w:right w:val="none" w:sz="0" w:space="0" w:color="auto"/>
                                          </w:divBdr>
                                          <w:divsChild>
                                            <w:div w:id="424305718">
                                              <w:marLeft w:val="0"/>
                                              <w:marRight w:val="0"/>
                                              <w:marTop w:val="0"/>
                                              <w:marBottom w:val="0"/>
                                              <w:divBdr>
                                                <w:top w:val="none" w:sz="0" w:space="0" w:color="auto"/>
                                                <w:left w:val="none" w:sz="0" w:space="0" w:color="auto"/>
                                                <w:bottom w:val="none" w:sz="0" w:space="0" w:color="auto"/>
                                                <w:right w:val="none" w:sz="0" w:space="0" w:color="auto"/>
                                              </w:divBdr>
                                            </w:div>
                                            <w:div w:id="53629964">
                                              <w:marLeft w:val="0"/>
                                              <w:marRight w:val="0"/>
                                              <w:marTop w:val="0"/>
                                              <w:marBottom w:val="0"/>
                                              <w:divBdr>
                                                <w:top w:val="none" w:sz="0" w:space="0" w:color="auto"/>
                                                <w:left w:val="none" w:sz="0" w:space="0" w:color="auto"/>
                                                <w:bottom w:val="none" w:sz="0" w:space="0" w:color="auto"/>
                                                <w:right w:val="none" w:sz="0" w:space="0" w:color="auto"/>
                                              </w:divBdr>
                                            </w:div>
                                            <w:div w:id="21466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014274">
          <w:marLeft w:val="0"/>
          <w:marRight w:val="0"/>
          <w:marTop w:val="0"/>
          <w:marBottom w:val="0"/>
          <w:divBdr>
            <w:top w:val="none" w:sz="0" w:space="0" w:color="auto"/>
            <w:left w:val="none" w:sz="0" w:space="0" w:color="auto"/>
            <w:bottom w:val="none" w:sz="0" w:space="0" w:color="auto"/>
            <w:right w:val="none" w:sz="0" w:space="0" w:color="auto"/>
          </w:divBdr>
          <w:divsChild>
            <w:div w:id="679509028">
              <w:marLeft w:val="0"/>
              <w:marRight w:val="0"/>
              <w:marTop w:val="0"/>
              <w:marBottom w:val="0"/>
              <w:divBdr>
                <w:top w:val="none" w:sz="0" w:space="0" w:color="auto"/>
                <w:left w:val="none" w:sz="0" w:space="0" w:color="auto"/>
                <w:bottom w:val="none" w:sz="0" w:space="0" w:color="auto"/>
                <w:right w:val="none" w:sz="0" w:space="0" w:color="auto"/>
              </w:divBdr>
              <w:divsChild>
                <w:div w:id="1299451639">
                  <w:marLeft w:val="0"/>
                  <w:marRight w:val="0"/>
                  <w:marTop w:val="0"/>
                  <w:marBottom w:val="0"/>
                  <w:divBdr>
                    <w:top w:val="none" w:sz="0" w:space="0" w:color="auto"/>
                    <w:left w:val="none" w:sz="0" w:space="0" w:color="auto"/>
                    <w:bottom w:val="none" w:sz="0" w:space="0" w:color="auto"/>
                    <w:right w:val="none" w:sz="0" w:space="0" w:color="auto"/>
                  </w:divBdr>
                  <w:divsChild>
                    <w:div w:id="1787433256">
                      <w:marLeft w:val="284"/>
                      <w:marRight w:val="0"/>
                      <w:marTop w:val="0"/>
                      <w:marBottom w:val="0"/>
                      <w:divBdr>
                        <w:top w:val="none" w:sz="0" w:space="0" w:color="auto"/>
                        <w:left w:val="none" w:sz="0" w:space="0" w:color="auto"/>
                        <w:bottom w:val="none" w:sz="0" w:space="0" w:color="auto"/>
                        <w:right w:val="none" w:sz="0" w:space="0" w:color="auto"/>
                      </w:divBdr>
                    </w:div>
                    <w:div w:id="780681803">
                      <w:marLeft w:val="0"/>
                      <w:marRight w:val="0"/>
                      <w:marTop w:val="0"/>
                      <w:marBottom w:val="150"/>
                      <w:divBdr>
                        <w:top w:val="none" w:sz="0" w:space="0" w:color="auto"/>
                        <w:left w:val="none" w:sz="0" w:space="0" w:color="auto"/>
                        <w:bottom w:val="none" w:sz="0" w:space="0" w:color="auto"/>
                        <w:right w:val="none" w:sz="0" w:space="0" w:color="auto"/>
                      </w:divBdr>
                      <w:divsChild>
                        <w:div w:id="1913420029">
                          <w:marLeft w:val="0"/>
                          <w:marRight w:val="0"/>
                          <w:marTop w:val="0"/>
                          <w:marBottom w:val="0"/>
                          <w:divBdr>
                            <w:top w:val="none" w:sz="0" w:space="0" w:color="auto"/>
                            <w:left w:val="none" w:sz="0" w:space="0" w:color="auto"/>
                            <w:bottom w:val="none" w:sz="0" w:space="0" w:color="auto"/>
                            <w:right w:val="none" w:sz="0" w:space="0" w:color="auto"/>
                          </w:divBdr>
                          <w:divsChild>
                            <w:div w:id="2006740571">
                              <w:marLeft w:val="0"/>
                              <w:marRight w:val="0"/>
                              <w:marTop w:val="0"/>
                              <w:marBottom w:val="0"/>
                              <w:divBdr>
                                <w:top w:val="none" w:sz="0" w:space="0" w:color="auto"/>
                                <w:left w:val="none" w:sz="0" w:space="0" w:color="auto"/>
                                <w:bottom w:val="none" w:sz="0" w:space="0" w:color="auto"/>
                                <w:right w:val="none" w:sz="0" w:space="0" w:color="auto"/>
                              </w:divBdr>
                              <w:divsChild>
                                <w:div w:id="1096443981">
                                  <w:marLeft w:val="284"/>
                                  <w:marRight w:val="0"/>
                                  <w:marTop w:val="0"/>
                                  <w:marBottom w:val="0"/>
                                  <w:divBdr>
                                    <w:top w:val="none" w:sz="0" w:space="0" w:color="auto"/>
                                    <w:left w:val="none" w:sz="0" w:space="0" w:color="auto"/>
                                    <w:bottom w:val="none" w:sz="0" w:space="0" w:color="auto"/>
                                    <w:right w:val="none" w:sz="0" w:space="0" w:color="auto"/>
                                  </w:divBdr>
                                </w:div>
                              </w:divsChild>
                            </w:div>
                            <w:div w:id="729571131">
                              <w:marLeft w:val="0"/>
                              <w:marRight w:val="0"/>
                              <w:marTop w:val="0"/>
                              <w:marBottom w:val="0"/>
                              <w:divBdr>
                                <w:top w:val="none" w:sz="0" w:space="0" w:color="auto"/>
                                <w:left w:val="none" w:sz="0" w:space="0" w:color="auto"/>
                                <w:bottom w:val="none" w:sz="0" w:space="0" w:color="auto"/>
                                <w:right w:val="none" w:sz="0" w:space="0" w:color="auto"/>
                              </w:divBdr>
                              <w:divsChild>
                                <w:div w:id="856119360">
                                  <w:marLeft w:val="0"/>
                                  <w:marRight w:val="0"/>
                                  <w:marTop w:val="0"/>
                                  <w:marBottom w:val="0"/>
                                  <w:divBdr>
                                    <w:top w:val="none" w:sz="0" w:space="0" w:color="auto"/>
                                    <w:left w:val="none" w:sz="0" w:space="0" w:color="auto"/>
                                    <w:bottom w:val="none" w:sz="0" w:space="0" w:color="auto"/>
                                    <w:right w:val="none" w:sz="0" w:space="0" w:color="auto"/>
                                  </w:divBdr>
                                  <w:divsChild>
                                    <w:div w:id="1059286117">
                                      <w:marLeft w:val="0"/>
                                      <w:marRight w:val="0"/>
                                      <w:marTop w:val="0"/>
                                      <w:marBottom w:val="0"/>
                                      <w:divBdr>
                                        <w:top w:val="none" w:sz="0" w:space="0" w:color="auto"/>
                                        <w:left w:val="none" w:sz="0" w:space="0" w:color="auto"/>
                                        <w:bottom w:val="none" w:sz="0" w:space="0" w:color="auto"/>
                                        <w:right w:val="none" w:sz="0" w:space="0" w:color="auto"/>
                                      </w:divBdr>
                                    </w:div>
                                    <w:div w:id="465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03561">
                  <w:marLeft w:val="284"/>
                  <w:marRight w:val="0"/>
                  <w:marTop w:val="0"/>
                  <w:marBottom w:val="0"/>
                  <w:divBdr>
                    <w:top w:val="none" w:sz="0" w:space="0" w:color="auto"/>
                    <w:left w:val="none" w:sz="0" w:space="0" w:color="auto"/>
                    <w:bottom w:val="none" w:sz="0" w:space="0" w:color="auto"/>
                    <w:right w:val="none" w:sz="0" w:space="0" w:color="auto"/>
                  </w:divBdr>
                  <w:divsChild>
                    <w:div w:id="1822308700">
                      <w:marLeft w:val="0"/>
                      <w:marRight w:val="0"/>
                      <w:marTop w:val="0"/>
                      <w:marBottom w:val="0"/>
                      <w:divBdr>
                        <w:top w:val="none" w:sz="0" w:space="0" w:color="auto"/>
                        <w:left w:val="none" w:sz="0" w:space="0" w:color="auto"/>
                        <w:bottom w:val="none" w:sz="0" w:space="0" w:color="auto"/>
                        <w:right w:val="none" w:sz="0" w:space="0" w:color="auto"/>
                      </w:divBdr>
                      <w:divsChild>
                        <w:div w:id="1608464134">
                          <w:marLeft w:val="0"/>
                          <w:marRight w:val="0"/>
                          <w:marTop w:val="0"/>
                          <w:marBottom w:val="0"/>
                          <w:divBdr>
                            <w:top w:val="none" w:sz="0" w:space="0" w:color="auto"/>
                            <w:left w:val="none" w:sz="0" w:space="0" w:color="auto"/>
                            <w:bottom w:val="none" w:sz="0" w:space="0" w:color="auto"/>
                            <w:right w:val="none" w:sz="0" w:space="0" w:color="auto"/>
                          </w:divBdr>
                          <w:divsChild>
                            <w:div w:id="471993804">
                              <w:marLeft w:val="284"/>
                              <w:marRight w:val="0"/>
                              <w:marTop w:val="0"/>
                              <w:marBottom w:val="0"/>
                              <w:divBdr>
                                <w:top w:val="none" w:sz="0" w:space="0" w:color="auto"/>
                                <w:left w:val="none" w:sz="0" w:space="0" w:color="auto"/>
                                <w:bottom w:val="none" w:sz="0" w:space="0" w:color="auto"/>
                                <w:right w:val="none" w:sz="0" w:space="0" w:color="auto"/>
                              </w:divBdr>
                            </w:div>
                            <w:div w:id="2114401129">
                              <w:marLeft w:val="0"/>
                              <w:marRight w:val="0"/>
                              <w:marTop w:val="0"/>
                              <w:marBottom w:val="150"/>
                              <w:divBdr>
                                <w:top w:val="none" w:sz="0" w:space="0" w:color="auto"/>
                                <w:left w:val="none" w:sz="0" w:space="0" w:color="auto"/>
                                <w:bottom w:val="none" w:sz="0" w:space="0" w:color="auto"/>
                                <w:right w:val="none" w:sz="0" w:space="0" w:color="auto"/>
                              </w:divBdr>
                              <w:divsChild>
                                <w:div w:id="262031982">
                                  <w:marLeft w:val="0"/>
                                  <w:marRight w:val="0"/>
                                  <w:marTop w:val="0"/>
                                  <w:marBottom w:val="0"/>
                                  <w:divBdr>
                                    <w:top w:val="none" w:sz="0" w:space="0" w:color="auto"/>
                                    <w:left w:val="none" w:sz="0" w:space="0" w:color="auto"/>
                                    <w:bottom w:val="none" w:sz="0" w:space="0" w:color="auto"/>
                                    <w:right w:val="none" w:sz="0" w:space="0" w:color="auto"/>
                                  </w:divBdr>
                                  <w:divsChild>
                                    <w:div w:id="117726246">
                                      <w:marLeft w:val="0"/>
                                      <w:marRight w:val="0"/>
                                      <w:marTop w:val="0"/>
                                      <w:marBottom w:val="0"/>
                                      <w:divBdr>
                                        <w:top w:val="none" w:sz="0" w:space="0" w:color="auto"/>
                                        <w:left w:val="none" w:sz="0" w:space="0" w:color="auto"/>
                                        <w:bottom w:val="none" w:sz="0" w:space="0" w:color="auto"/>
                                        <w:right w:val="none" w:sz="0" w:space="0" w:color="auto"/>
                                      </w:divBdr>
                                      <w:divsChild>
                                        <w:div w:id="1669483035">
                                          <w:marLeft w:val="284"/>
                                          <w:marRight w:val="0"/>
                                          <w:marTop w:val="0"/>
                                          <w:marBottom w:val="0"/>
                                          <w:divBdr>
                                            <w:top w:val="none" w:sz="0" w:space="0" w:color="auto"/>
                                            <w:left w:val="none" w:sz="0" w:space="0" w:color="auto"/>
                                            <w:bottom w:val="none" w:sz="0" w:space="0" w:color="auto"/>
                                            <w:right w:val="none" w:sz="0" w:space="0" w:color="auto"/>
                                          </w:divBdr>
                                        </w:div>
                                      </w:divsChild>
                                    </w:div>
                                    <w:div w:id="1901593540">
                                      <w:marLeft w:val="0"/>
                                      <w:marRight w:val="0"/>
                                      <w:marTop w:val="0"/>
                                      <w:marBottom w:val="0"/>
                                      <w:divBdr>
                                        <w:top w:val="none" w:sz="0" w:space="0" w:color="auto"/>
                                        <w:left w:val="none" w:sz="0" w:space="0" w:color="auto"/>
                                        <w:bottom w:val="none" w:sz="0" w:space="0" w:color="auto"/>
                                        <w:right w:val="none" w:sz="0" w:space="0" w:color="auto"/>
                                      </w:divBdr>
                                      <w:divsChild>
                                        <w:div w:id="1983728264">
                                          <w:marLeft w:val="0"/>
                                          <w:marRight w:val="0"/>
                                          <w:marTop w:val="0"/>
                                          <w:marBottom w:val="0"/>
                                          <w:divBdr>
                                            <w:top w:val="none" w:sz="0" w:space="0" w:color="auto"/>
                                            <w:left w:val="none" w:sz="0" w:space="0" w:color="auto"/>
                                            <w:bottom w:val="none" w:sz="0" w:space="0" w:color="auto"/>
                                            <w:right w:val="none" w:sz="0" w:space="0" w:color="auto"/>
                                          </w:divBdr>
                                          <w:divsChild>
                                            <w:div w:id="869493630">
                                              <w:marLeft w:val="0"/>
                                              <w:marRight w:val="0"/>
                                              <w:marTop w:val="0"/>
                                              <w:marBottom w:val="0"/>
                                              <w:divBdr>
                                                <w:top w:val="none" w:sz="0" w:space="0" w:color="auto"/>
                                                <w:left w:val="none" w:sz="0" w:space="0" w:color="auto"/>
                                                <w:bottom w:val="none" w:sz="0" w:space="0" w:color="auto"/>
                                                <w:right w:val="none" w:sz="0" w:space="0" w:color="auto"/>
                                              </w:divBdr>
                                            </w:div>
                                            <w:div w:id="1794516411">
                                              <w:marLeft w:val="0"/>
                                              <w:marRight w:val="0"/>
                                              <w:marTop w:val="0"/>
                                              <w:marBottom w:val="0"/>
                                              <w:divBdr>
                                                <w:top w:val="none" w:sz="0" w:space="0" w:color="auto"/>
                                                <w:left w:val="none" w:sz="0" w:space="0" w:color="auto"/>
                                                <w:bottom w:val="none" w:sz="0" w:space="0" w:color="auto"/>
                                                <w:right w:val="none" w:sz="0" w:space="0" w:color="auto"/>
                                              </w:divBdr>
                                            </w:div>
                                            <w:div w:id="177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65651">
      <w:bodyDiv w:val="1"/>
      <w:marLeft w:val="0"/>
      <w:marRight w:val="0"/>
      <w:marTop w:val="0"/>
      <w:marBottom w:val="0"/>
      <w:divBdr>
        <w:top w:val="none" w:sz="0" w:space="0" w:color="auto"/>
        <w:left w:val="none" w:sz="0" w:space="0" w:color="auto"/>
        <w:bottom w:val="none" w:sz="0" w:space="0" w:color="auto"/>
        <w:right w:val="none" w:sz="0" w:space="0" w:color="auto"/>
      </w:divBdr>
    </w:div>
    <w:div w:id="708838731">
      <w:bodyDiv w:val="1"/>
      <w:marLeft w:val="0"/>
      <w:marRight w:val="0"/>
      <w:marTop w:val="0"/>
      <w:marBottom w:val="0"/>
      <w:divBdr>
        <w:top w:val="none" w:sz="0" w:space="0" w:color="auto"/>
        <w:left w:val="none" w:sz="0" w:space="0" w:color="auto"/>
        <w:bottom w:val="none" w:sz="0" w:space="0" w:color="auto"/>
        <w:right w:val="none" w:sz="0" w:space="0" w:color="auto"/>
      </w:divBdr>
      <w:divsChild>
        <w:div w:id="412746797">
          <w:marLeft w:val="0"/>
          <w:marRight w:val="0"/>
          <w:marTop w:val="0"/>
          <w:marBottom w:val="0"/>
          <w:divBdr>
            <w:top w:val="none" w:sz="0" w:space="0" w:color="auto"/>
            <w:left w:val="none" w:sz="0" w:space="0" w:color="auto"/>
            <w:bottom w:val="none" w:sz="0" w:space="0" w:color="auto"/>
            <w:right w:val="none" w:sz="0" w:space="0" w:color="auto"/>
          </w:divBdr>
          <w:divsChild>
            <w:div w:id="406928028">
              <w:marLeft w:val="0"/>
              <w:marRight w:val="0"/>
              <w:marTop w:val="0"/>
              <w:marBottom w:val="0"/>
              <w:divBdr>
                <w:top w:val="none" w:sz="0" w:space="0" w:color="auto"/>
                <w:left w:val="none" w:sz="0" w:space="0" w:color="auto"/>
                <w:bottom w:val="none" w:sz="0" w:space="0" w:color="auto"/>
                <w:right w:val="none" w:sz="0" w:space="0" w:color="auto"/>
              </w:divBdr>
              <w:divsChild>
                <w:div w:id="1853296682">
                  <w:marLeft w:val="0"/>
                  <w:marRight w:val="0"/>
                  <w:marTop w:val="0"/>
                  <w:marBottom w:val="0"/>
                  <w:divBdr>
                    <w:top w:val="none" w:sz="0" w:space="0" w:color="auto"/>
                    <w:left w:val="none" w:sz="0" w:space="0" w:color="auto"/>
                    <w:bottom w:val="none" w:sz="0" w:space="0" w:color="auto"/>
                    <w:right w:val="none" w:sz="0" w:space="0" w:color="auto"/>
                  </w:divBdr>
                  <w:divsChild>
                    <w:div w:id="1565796761">
                      <w:marLeft w:val="0"/>
                      <w:marRight w:val="0"/>
                      <w:marTop w:val="0"/>
                      <w:marBottom w:val="150"/>
                      <w:divBdr>
                        <w:top w:val="none" w:sz="0" w:space="0" w:color="auto"/>
                        <w:left w:val="none" w:sz="0" w:space="0" w:color="auto"/>
                        <w:bottom w:val="none" w:sz="0" w:space="0" w:color="auto"/>
                        <w:right w:val="none" w:sz="0" w:space="0" w:color="auto"/>
                      </w:divBdr>
                      <w:divsChild>
                        <w:div w:id="1798141132">
                          <w:marLeft w:val="0"/>
                          <w:marRight w:val="0"/>
                          <w:marTop w:val="0"/>
                          <w:marBottom w:val="0"/>
                          <w:divBdr>
                            <w:top w:val="none" w:sz="0" w:space="0" w:color="auto"/>
                            <w:left w:val="none" w:sz="0" w:space="0" w:color="auto"/>
                            <w:bottom w:val="none" w:sz="0" w:space="0" w:color="auto"/>
                            <w:right w:val="none" w:sz="0" w:space="0" w:color="auto"/>
                          </w:divBdr>
                          <w:divsChild>
                            <w:div w:id="789935452">
                              <w:marLeft w:val="0"/>
                              <w:marRight w:val="0"/>
                              <w:marTop w:val="0"/>
                              <w:marBottom w:val="0"/>
                              <w:divBdr>
                                <w:top w:val="none" w:sz="0" w:space="0" w:color="auto"/>
                                <w:left w:val="none" w:sz="0" w:space="0" w:color="auto"/>
                                <w:bottom w:val="none" w:sz="0" w:space="0" w:color="auto"/>
                                <w:right w:val="none" w:sz="0" w:space="0" w:color="auto"/>
                              </w:divBdr>
                              <w:divsChild>
                                <w:div w:id="12432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786807">
          <w:marLeft w:val="0"/>
          <w:marRight w:val="0"/>
          <w:marTop w:val="0"/>
          <w:marBottom w:val="0"/>
          <w:divBdr>
            <w:top w:val="none" w:sz="0" w:space="0" w:color="auto"/>
            <w:left w:val="none" w:sz="0" w:space="0" w:color="auto"/>
            <w:bottom w:val="none" w:sz="0" w:space="0" w:color="auto"/>
            <w:right w:val="none" w:sz="0" w:space="0" w:color="auto"/>
          </w:divBdr>
          <w:divsChild>
            <w:div w:id="1697123607">
              <w:marLeft w:val="0"/>
              <w:marRight w:val="0"/>
              <w:marTop w:val="0"/>
              <w:marBottom w:val="0"/>
              <w:divBdr>
                <w:top w:val="none" w:sz="0" w:space="0" w:color="auto"/>
                <w:left w:val="none" w:sz="0" w:space="0" w:color="auto"/>
                <w:bottom w:val="none" w:sz="0" w:space="0" w:color="auto"/>
                <w:right w:val="none" w:sz="0" w:space="0" w:color="auto"/>
              </w:divBdr>
              <w:divsChild>
                <w:div w:id="1083332260">
                  <w:marLeft w:val="0"/>
                  <w:marRight w:val="0"/>
                  <w:marTop w:val="0"/>
                  <w:marBottom w:val="0"/>
                  <w:divBdr>
                    <w:top w:val="none" w:sz="0" w:space="0" w:color="auto"/>
                    <w:left w:val="none" w:sz="0" w:space="0" w:color="auto"/>
                    <w:bottom w:val="none" w:sz="0" w:space="0" w:color="auto"/>
                    <w:right w:val="none" w:sz="0" w:space="0" w:color="auto"/>
                  </w:divBdr>
                  <w:divsChild>
                    <w:div w:id="1236160227">
                      <w:marLeft w:val="284"/>
                      <w:marRight w:val="0"/>
                      <w:marTop w:val="0"/>
                      <w:marBottom w:val="0"/>
                      <w:divBdr>
                        <w:top w:val="none" w:sz="0" w:space="0" w:color="auto"/>
                        <w:left w:val="none" w:sz="0" w:space="0" w:color="auto"/>
                        <w:bottom w:val="none" w:sz="0" w:space="0" w:color="auto"/>
                        <w:right w:val="none" w:sz="0" w:space="0" w:color="auto"/>
                      </w:divBdr>
                    </w:div>
                    <w:div w:id="1292592674">
                      <w:marLeft w:val="0"/>
                      <w:marRight w:val="0"/>
                      <w:marTop w:val="0"/>
                      <w:marBottom w:val="150"/>
                      <w:divBdr>
                        <w:top w:val="none" w:sz="0" w:space="0" w:color="auto"/>
                        <w:left w:val="none" w:sz="0" w:space="0" w:color="auto"/>
                        <w:bottom w:val="none" w:sz="0" w:space="0" w:color="auto"/>
                        <w:right w:val="none" w:sz="0" w:space="0" w:color="auto"/>
                      </w:divBdr>
                      <w:divsChild>
                        <w:div w:id="1430783462">
                          <w:marLeft w:val="0"/>
                          <w:marRight w:val="0"/>
                          <w:marTop w:val="0"/>
                          <w:marBottom w:val="0"/>
                          <w:divBdr>
                            <w:top w:val="none" w:sz="0" w:space="0" w:color="auto"/>
                            <w:left w:val="none" w:sz="0" w:space="0" w:color="auto"/>
                            <w:bottom w:val="none" w:sz="0" w:space="0" w:color="auto"/>
                            <w:right w:val="none" w:sz="0" w:space="0" w:color="auto"/>
                          </w:divBdr>
                          <w:divsChild>
                            <w:div w:id="1762867750">
                              <w:marLeft w:val="0"/>
                              <w:marRight w:val="0"/>
                              <w:marTop w:val="0"/>
                              <w:marBottom w:val="0"/>
                              <w:divBdr>
                                <w:top w:val="none" w:sz="0" w:space="0" w:color="auto"/>
                                <w:left w:val="none" w:sz="0" w:space="0" w:color="auto"/>
                                <w:bottom w:val="none" w:sz="0" w:space="0" w:color="auto"/>
                                <w:right w:val="none" w:sz="0" w:space="0" w:color="auto"/>
                              </w:divBdr>
                              <w:divsChild>
                                <w:div w:id="18219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31306">
          <w:marLeft w:val="0"/>
          <w:marRight w:val="0"/>
          <w:marTop w:val="0"/>
          <w:marBottom w:val="0"/>
          <w:divBdr>
            <w:top w:val="none" w:sz="0" w:space="0" w:color="auto"/>
            <w:left w:val="none" w:sz="0" w:space="0" w:color="auto"/>
            <w:bottom w:val="none" w:sz="0" w:space="0" w:color="auto"/>
            <w:right w:val="none" w:sz="0" w:space="0" w:color="auto"/>
          </w:divBdr>
          <w:divsChild>
            <w:div w:id="39210246">
              <w:marLeft w:val="0"/>
              <w:marRight w:val="0"/>
              <w:marTop w:val="0"/>
              <w:marBottom w:val="0"/>
              <w:divBdr>
                <w:top w:val="none" w:sz="0" w:space="0" w:color="auto"/>
                <w:left w:val="none" w:sz="0" w:space="0" w:color="auto"/>
                <w:bottom w:val="none" w:sz="0" w:space="0" w:color="auto"/>
                <w:right w:val="none" w:sz="0" w:space="0" w:color="auto"/>
              </w:divBdr>
              <w:divsChild>
                <w:div w:id="2061243243">
                  <w:marLeft w:val="0"/>
                  <w:marRight w:val="0"/>
                  <w:marTop w:val="0"/>
                  <w:marBottom w:val="0"/>
                  <w:divBdr>
                    <w:top w:val="none" w:sz="0" w:space="0" w:color="auto"/>
                    <w:left w:val="none" w:sz="0" w:space="0" w:color="auto"/>
                    <w:bottom w:val="none" w:sz="0" w:space="0" w:color="auto"/>
                    <w:right w:val="none" w:sz="0" w:space="0" w:color="auto"/>
                  </w:divBdr>
                  <w:divsChild>
                    <w:div w:id="325256217">
                      <w:marLeft w:val="284"/>
                      <w:marRight w:val="0"/>
                      <w:marTop w:val="0"/>
                      <w:marBottom w:val="0"/>
                      <w:divBdr>
                        <w:top w:val="none" w:sz="0" w:space="0" w:color="auto"/>
                        <w:left w:val="none" w:sz="0" w:space="0" w:color="auto"/>
                        <w:bottom w:val="none" w:sz="0" w:space="0" w:color="auto"/>
                        <w:right w:val="none" w:sz="0" w:space="0" w:color="auto"/>
                      </w:divBdr>
                    </w:div>
                    <w:div w:id="2061241368">
                      <w:marLeft w:val="0"/>
                      <w:marRight w:val="0"/>
                      <w:marTop w:val="0"/>
                      <w:marBottom w:val="150"/>
                      <w:divBdr>
                        <w:top w:val="none" w:sz="0" w:space="0" w:color="auto"/>
                        <w:left w:val="none" w:sz="0" w:space="0" w:color="auto"/>
                        <w:bottom w:val="none" w:sz="0" w:space="0" w:color="auto"/>
                        <w:right w:val="none" w:sz="0" w:space="0" w:color="auto"/>
                      </w:divBdr>
                      <w:divsChild>
                        <w:div w:id="243799825">
                          <w:marLeft w:val="0"/>
                          <w:marRight w:val="0"/>
                          <w:marTop w:val="0"/>
                          <w:marBottom w:val="0"/>
                          <w:divBdr>
                            <w:top w:val="none" w:sz="0" w:space="0" w:color="auto"/>
                            <w:left w:val="none" w:sz="0" w:space="0" w:color="auto"/>
                            <w:bottom w:val="none" w:sz="0" w:space="0" w:color="auto"/>
                            <w:right w:val="none" w:sz="0" w:space="0" w:color="auto"/>
                          </w:divBdr>
                          <w:divsChild>
                            <w:div w:id="951278165">
                              <w:marLeft w:val="0"/>
                              <w:marRight w:val="0"/>
                              <w:marTop w:val="0"/>
                              <w:marBottom w:val="0"/>
                              <w:divBdr>
                                <w:top w:val="none" w:sz="0" w:space="0" w:color="auto"/>
                                <w:left w:val="none" w:sz="0" w:space="0" w:color="auto"/>
                                <w:bottom w:val="none" w:sz="0" w:space="0" w:color="auto"/>
                                <w:right w:val="none" w:sz="0" w:space="0" w:color="auto"/>
                              </w:divBdr>
                              <w:divsChild>
                                <w:div w:id="12969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444240">
          <w:marLeft w:val="0"/>
          <w:marRight w:val="0"/>
          <w:marTop w:val="0"/>
          <w:marBottom w:val="0"/>
          <w:divBdr>
            <w:top w:val="none" w:sz="0" w:space="0" w:color="auto"/>
            <w:left w:val="none" w:sz="0" w:space="0" w:color="auto"/>
            <w:bottom w:val="none" w:sz="0" w:space="0" w:color="auto"/>
            <w:right w:val="none" w:sz="0" w:space="0" w:color="auto"/>
          </w:divBdr>
          <w:divsChild>
            <w:div w:id="2133405334">
              <w:marLeft w:val="0"/>
              <w:marRight w:val="0"/>
              <w:marTop w:val="0"/>
              <w:marBottom w:val="0"/>
              <w:divBdr>
                <w:top w:val="none" w:sz="0" w:space="0" w:color="auto"/>
                <w:left w:val="none" w:sz="0" w:space="0" w:color="auto"/>
                <w:bottom w:val="none" w:sz="0" w:space="0" w:color="auto"/>
                <w:right w:val="none" w:sz="0" w:space="0" w:color="auto"/>
              </w:divBdr>
              <w:divsChild>
                <w:div w:id="51658186">
                  <w:marLeft w:val="0"/>
                  <w:marRight w:val="0"/>
                  <w:marTop w:val="0"/>
                  <w:marBottom w:val="0"/>
                  <w:divBdr>
                    <w:top w:val="none" w:sz="0" w:space="0" w:color="auto"/>
                    <w:left w:val="none" w:sz="0" w:space="0" w:color="auto"/>
                    <w:bottom w:val="none" w:sz="0" w:space="0" w:color="auto"/>
                    <w:right w:val="none" w:sz="0" w:space="0" w:color="auto"/>
                  </w:divBdr>
                  <w:divsChild>
                    <w:div w:id="1471750235">
                      <w:marLeft w:val="284"/>
                      <w:marRight w:val="0"/>
                      <w:marTop w:val="0"/>
                      <w:marBottom w:val="0"/>
                      <w:divBdr>
                        <w:top w:val="none" w:sz="0" w:space="0" w:color="auto"/>
                        <w:left w:val="none" w:sz="0" w:space="0" w:color="auto"/>
                        <w:bottom w:val="none" w:sz="0" w:space="0" w:color="auto"/>
                        <w:right w:val="none" w:sz="0" w:space="0" w:color="auto"/>
                      </w:divBdr>
                    </w:div>
                    <w:div w:id="1060133320">
                      <w:marLeft w:val="0"/>
                      <w:marRight w:val="0"/>
                      <w:marTop w:val="0"/>
                      <w:marBottom w:val="150"/>
                      <w:divBdr>
                        <w:top w:val="none" w:sz="0" w:space="0" w:color="auto"/>
                        <w:left w:val="none" w:sz="0" w:space="0" w:color="auto"/>
                        <w:bottom w:val="none" w:sz="0" w:space="0" w:color="auto"/>
                        <w:right w:val="none" w:sz="0" w:space="0" w:color="auto"/>
                      </w:divBdr>
                      <w:divsChild>
                        <w:div w:id="1709331637">
                          <w:marLeft w:val="0"/>
                          <w:marRight w:val="0"/>
                          <w:marTop w:val="0"/>
                          <w:marBottom w:val="0"/>
                          <w:divBdr>
                            <w:top w:val="none" w:sz="0" w:space="0" w:color="auto"/>
                            <w:left w:val="none" w:sz="0" w:space="0" w:color="auto"/>
                            <w:bottom w:val="none" w:sz="0" w:space="0" w:color="auto"/>
                            <w:right w:val="none" w:sz="0" w:space="0" w:color="auto"/>
                          </w:divBdr>
                          <w:divsChild>
                            <w:div w:id="1578006239">
                              <w:marLeft w:val="0"/>
                              <w:marRight w:val="0"/>
                              <w:marTop w:val="0"/>
                              <w:marBottom w:val="0"/>
                              <w:divBdr>
                                <w:top w:val="none" w:sz="0" w:space="0" w:color="auto"/>
                                <w:left w:val="none" w:sz="0" w:space="0" w:color="auto"/>
                                <w:bottom w:val="none" w:sz="0" w:space="0" w:color="auto"/>
                                <w:right w:val="none" w:sz="0" w:space="0" w:color="auto"/>
                              </w:divBdr>
                              <w:divsChild>
                                <w:div w:id="12617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42007">
          <w:marLeft w:val="0"/>
          <w:marRight w:val="0"/>
          <w:marTop w:val="0"/>
          <w:marBottom w:val="0"/>
          <w:divBdr>
            <w:top w:val="none" w:sz="0" w:space="0" w:color="auto"/>
            <w:left w:val="none" w:sz="0" w:space="0" w:color="auto"/>
            <w:bottom w:val="none" w:sz="0" w:space="0" w:color="auto"/>
            <w:right w:val="none" w:sz="0" w:space="0" w:color="auto"/>
          </w:divBdr>
          <w:divsChild>
            <w:div w:id="1960989489">
              <w:marLeft w:val="0"/>
              <w:marRight w:val="0"/>
              <w:marTop w:val="0"/>
              <w:marBottom w:val="0"/>
              <w:divBdr>
                <w:top w:val="none" w:sz="0" w:space="0" w:color="auto"/>
                <w:left w:val="none" w:sz="0" w:space="0" w:color="auto"/>
                <w:bottom w:val="none" w:sz="0" w:space="0" w:color="auto"/>
                <w:right w:val="none" w:sz="0" w:space="0" w:color="auto"/>
              </w:divBdr>
              <w:divsChild>
                <w:div w:id="1186796121">
                  <w:marLeft w:val="0"/>
                  <w:marRight w:val="0"/>
                  <w:marTop w:val="0"/>
                  <w:marBottom w:val="0"/>
                  <w:divBdr>
                    <w:top w:val="none" w:sz="0" w:space="0" w:color="auto"/>
                    <w:left w:val="none" w:sz="0" w:space="0" w:color="auto"/>
                    <w:bottom w:val="none" w:sz="0" w:space="0" w:color="auto"/>
                    <w:right w:val="none" w:sz="0" w:space="0" w:color="auto"/>
                  </w:divBdr>
                  <w:divsChild>
                    <w:div w:id="1824468066">
                      <w:marLeft w:val="284"/>
                      <w:marRight w:val="0"/>
                      <w:marTop w:val="0"/>
                      <w:marBottom w:val="0"/>
                      <w:divBdr>
                        <w:top w:val="none" w:sz="0" w:space="0" w:color="auto"/>
                        <w:left w:val="none" w:sz="0" w:space="0" w:color="auto"/>
                        <w:bottom w:val="none" w:sz="0" w:space="0" w:color="auto"/>
                        <w:right w:val="none" w:sz="0" w:space="0" w:color="auto"/>
                      </w:divBdr>
                    </w:div>
                    <w:div w:id="560561009">
                      <w:marLeft w:val="0"/>
                      <w:marRight w:val="0"/>
                      <w:marTop w:val="0"/>
                      <w:marBottom w:val="150"/>
                      <w:divBdr>
                        <w:top w:val="none" w:sz="0" w:space="0" w:color="auto"/>
                        <w:left w:val="none" w:sz="0" w:space="0" w:color="auto"/>
                        <w:bottom w:val="none" w:sz="0" w:space="0" w:color="auto"/>
                        <w:right w:val="none" w:sz="0" w:space="0" w:color="auto"/>
                      </w:divBdr>
                      <w:divsChild>
                        <w:div w:id="1142385946">
                          <w:marLeft w:val="0"/>
                          <w:marRight w:val="0"/>
                          <w:marTop w:val="0"/>
                          <w:marBottom w:val="0"/>
                          <w:divBdr>
                            <w:top w:val="none" w:sz="0" w:space="0" w:color="auto"/>
                            <w:left w:val="none" w:sz="0" w:space="0" w:color="auto"/>
                            <w:bottom w:val="none" w:sz="0" w:space="0" w:color="auto"/>
                            <w:right w:val="none" w:sz="0" w:space="0" w:color="auto"/>
                          </w:divBdr>
                          <w:divsChild>
                            <w:div w:id="28453546">
                              <w:marLeft w:val="0"/>
                              <w:marRight w:val="0"/>
                              <w:marTop w:val="0"/>
                              <w:marBottom w:val="0"/>
                              <w:divBdr>
                                <w:top w:val="none" w:sz="0" w:space="0" w:color="auto"/>
                                <w:left w:val="none" w:sz="0" w:space="0" w:color="auto"/>
                                <w:bottom w:val="none" w:sz="0" w:space="0" w:color="auto"/>
                                <w:right w:val="none" w:sz="0" w:space="0" w:color="auto"/>
                              </w:divBdr>
                              <w:divsChild>
                                <w:div w:id="12306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00362">
          <w:marLeft w:val="0"/>
          <w:marRight w:val="0"/>
          <w:marTop w:val="0"/>
          <w:marBottom w:val="0"/>
          <w:divBdr>
            <w:top w:val="none" w:sz="0" w:space="0" w:color="auto"/>
            <w:left w:val="none" w:sz="0" w:space="0" w:color="auto"/>
            <w:bottom w:val="none" w:sz="0" w:space="0" w:color="auto"/>
            <w:right w:val="none" w:sz="0" w:space="0" w:color="auto"/>
          </w:divBdr>
          <w:divsChild>
            <w:div w:id="2030795840">
              <w:marLeft w:val="0"/>
              <w:marRight w:val="0"/>
              <w:marTop w:val="0"/>
              <w:marBottom w:val="0"/>
              <w:divBdr>
                <w:top w:val="none" w:sz="0" w:space="0" w:color="auto"/>
                <w:left w:val="none" w:sz="0" w:space="0" w:color="auto"/>
                <w:bottom w:val="none" w:sz="0" w:space="0" w:color="auto"/>
                <w:right w:val="none" w:sz="0" w:space="0" w:color="auto"/>
              </w:divBdr>
              <w:divsChild>
                <w:div w:id="1145783751">
                  <w:marLeft w:val="0"/>
                  <w:marRight w:val="0"/>
                  <w:marTop w:val="0"/>
                  <w:marBottom w:val="0"/>
                  <w:divBdr>
                    <w:top w:val="none" w:sz="0" w:space="0" w:color="auto"/>
                    <w:left w:val="none" w:sz="0" w:space="0" w:color="auto"/>
                    <w:bottom w:val="none" w:sz="0" w:space="0" w:color="auto"/>
                    <w:right w:val="none" w:sz="0" w:space="0" w:color="auto"/>
                  </w:divBdr>
                  <w:divsChild>
                    <w:div w:id="1823547680">
                      <w:marLeft w:val="284"/>
                      <w:marRight w:val="0"/>
                      <w:marTop w:val="0"/>
                      <w:marBottom w:val="0"/>
                      <w:divBdr>
                        <w:top w:val="none" w:sz="0" w:space="0" w:color="auto"/>
                        <w:left w:val="none" w:sz="0" w:space="0" w:color="auto"/>
                        <w:bottom w:val="none" w:sz="0" w:space="0" w:color="auto"/>
                        <w:right w:val="none" w:sz="0" w:space="0" w:color="auto"/>
                      </w:divBdr>
                    </w:div>
                    <w:div w:id="210730131">
                      <w:marLeft w:val="0"/>
                      <w:marRight w:val="0"/>
                      <w:marTop w:val="0"/>
                      <w:marBottom w:val="150"/>
                      <w:divBdr>
                        <w:top w:val="none" w:sz="0" w:space="0" w:color="auto"/>
                        <w:left w:val="none" w:sz="0" w:space="0" w:color="auto"/>
                        <w:bottom w:val="none" w:sz="0" w:space="0" w:color="auto"/>
                        <w:right w:val="none" w:sz="0" w:space="0" w:color="auto"/>
                      </w:divBdr>
                      <w:divsChild>
                        <w:div w:id="1678146015">
                          <w:marLeft w:val="0"/>
                          <w:marRight w:val="0"/>
                          <w:marTop w:val="0"/>
                          <w:marBottom w:val="0"/>
                          <w:divBdr>
                            <w:top w:val="none" w:sz="0" w:space="0" w:color="auto"/>
                            <w:left w:val="none" w:sz="0" w:space="0" w:color="auto"/>
                            <w:bottom w:val="none" w:sz="0" w:space="0" w:color="auto"/>
                            <w:right w:val="none" w:sz="0" w:space="0" w:color="auto"/>
                          </w:divBdr>
                          <w:divsChild>
                            <w:div w:id="807363076">
                              <w:marLeft w:val="0"/>
                              <w:marRight w:val="0"/>
                              <w:marTop w:val="0"/>
                              <w:marBottom w:val="0"/>
                              <w:divBdr>
                                <w:top w:val="none" w:sz="0" w:space="0" w:color="auto"/>
                                <w:left w:val="none" w:sz="0" w:space="0" w:color="auto"/>
                                <w:bottom w:val="none" w:sz="0" w:space="0" w:color="auto"/>
                                <w:right w:val="none" w:sz="0" w:space="0" w:color="auto"/>
                              </w:divBdr>
                              <w:divsChild>
                                <w:div w:id="17064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1682">
          <w:marLeft w:val="0"/>
          <w:marRight w:val="0"/>
          <w:marTop w:val="0"/>
          <w:marBottom w:val="0"/>
          <w:divBdr>
            <w:top w:val="none" w:sz="0" w:space="0" w:color="auto"/>
            <w:left w:val="none" w:sz="0" w:space="0" w:color="auto"/>
            <w:bottom w:val="none" w:sz="0" w:space="0" w:color="auto"/>
            <w:right w:val="none" w:sz="0" w:space="0" w:color="auto"/>
          </w:divBdr>
          <w:divsChild>
            <w:div w:id="1198085789">
              <w:marLeft w:val="0"/>
              <w:marRight w:val="0"/>
              <w:marTop w:val="0"/>
              <w:marBottom w:val="0"/>
              <w:divBdr>
                <w:top w:val="none" w:sz="0" w:space="0" w:color="auto"/>
                <w:left w:val="none" w:sz="0" w:space="0" w:color="auto"/>
                <w:bottom w:val="none" w:sz="0" w:space="0" w:color="auto"/>
                <w:right w:val="none" w:sz="0" w:space="0" w:color="auto"/>
              </w:divBdr>
              <w:divsChild>
                <w:div w:id="1841581520">
                  <w:marLeft w:val="0"/>
                  <w:marRight w:val="0"/>
                  <w:marTop w:val="0"/>
                  <w:marBottom w:val="0"/>
                  <w:divBdr>
                    <w:top w:val="none" w:sz="0" w:space="0" w:color="auto"/>
                    <w:left w:val="none" w:sz="0" w:space="0" w:color="auto"/>
                    <w:bottom w:val="none" w:sz="0" w:space="0" w:color="auto"/>
                    <w:right w:val="none" w:sz="0" w:space="0" w:color="auto"/>
                  </w:divBdr>
                  <w:divsChild>
                    <w:div w:id="1497064113">
                      <w:marLeft w:val="284"/>
                      <w:marRight w:val="0"/>
                      <w:marTop w:val="0"/>
                      <w:marBottom w:val="0"/>
                      <w:divBdr>
                        <w:top w:val="none" w:sz="0" w:space="0" w:color="auto"/>
                        <w:left w:val="none" w:sz="0" w:space="0" w:color="auto"/>
                        <w:bottom w:val="none" w:sz="0" w:space="0" w:color="auto"/>
                        <w:right w:val="none" w:sz="0" w:space="0" w:color="auto"/>
                      </w:divBdr>
                    </w:div>
                    <w:div w:id="806581616">
                      <w:marLeft w:val="0"/>
                      <w:marRight w:val="0"/>
                      <w:marTop w:val="0"/>
                      <w:marBottom w:val="150"/>
                      <w:divBdr>
                        <w:top w:val="none" w:sz="0" w:space="0" w:color="auto"/>
                        <w:left w:val="none" w:sz="0" w:space="0" w:color="auto"/>
                        <w:bottom w:val="none" w:sz="0" w:space="0" w:color="auto"/>
                        <w:right w:val="none" w:sz="0" w:space="0" w:color="auto"/>
                      </w:divBdr>
                      <w:divsChild>
                        <w:div w:id="1809275224">
                          <w:marLeft w:val="0"/>
                          <w:marRight w:val="0"/>
                          <w:marTop w:val="0"/>
                          <w:marBottom w:val="0"/>
                          <w:divBdr>
                            <w:top w:val="none" w:sz="0" w:space="0" w:color="auto"/>
                            <w:left w:val="none" w:sz="0" w:space="0" w:color="auto"/>
                            <w:bottom w:val="none" w:sz="0" w:space="0" w:color="auto"/>
                            <w:right w:val="none" w:sz="0" w:space="0" w:color="auto"/>
                          </w:divBdr>
                          <w:divsChild>
                            <w:div w:id="1679697752">
                              <w:marLeft w:val="0"/>
                              <w:marRight w:val="0"/>
                              <w:marTop w:val="0"/>
                              <w:marBottom w:val="0"/>
                              <w:divBdr>
                                <w:top w:val="none" w:sz="0" w:space="0" w:color="auto"/>
                                <w:left w:val="none" w:sz="0" w:space="0" w:color="auto"/>
                                <w:bottom w:val="none" w:sz="0" w:space="0" w:color="auto"/>
                                <w:right w:val="none" w:sz="0" w:space="0" w:color="auto"/>
                              </w:divBdr>
                              <w:divsChild>
                                <w:div w:id="11436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101958">
      <w:bodyDiv w:val="1"/>
      <w:marLeft w:val="0"/>
      <w:marRight w:val="0"/>
      <w:marTop w:val="0"/>
      <w:marBottom w:val="0"/>
      <w:divBdr>
        <w:top w:val="none" w:sz="0" w:space="0" w:color="auto"/>
        <w:left w:val="none" w:sz="0" w:space="0" w:color="auto"/>
        <w:bottom w:val="none" w:sz="0" w:space="0" w:color="auto"/>
        <w:right w:val="none" w:sz="0" w:space="0" w:color="auto"/>
      </w:divBdr>
      <w:divsChild>
        <w:div w:id="1402606421">
          <w:marLeft w:val="0"/>
          <w:marRight w:val="0"/>
          <w:marTop w:val="0"/>
          <w:marBottom w:val="0"/>
          <w:divBdr>
            <w:top w:val="none" w:sz="0" w:space="0" w:color="auto"/>
            <w:left w:val="none" w:sz="0" w:space="0" w:color="auto"/>
            <w:bottom w:val="none" w:sz="0" w:space="0" w:color="auto"/>
            <w:right w:val="none" w:sz="0" w:space="0" w:color="auto"/>
          </w:divBdr>
          <w:divsChild>
            <w:div w:id="676004050">
              <w:marLeft w:val="0"/>
              <w:marRight w:val="0"/>
              <w:marTop w:val="0"/>
              <w:marBottom w:val="0"/>
              <w:divBdr>
                <w:top w:val="none" w:sz="0" w:space="0" w:color="auto"/>
                <w:left w:val="none" w:sz="0" w:space="0" w:color="auto"/>
                <w:bottom w:val="none" w:sz="0" w:space="0" w:color="auto"/>
                <w:right w:val="none" w:sz="0" w:space="0" w:color="auto"/>
              </w:divBdr>
            </w:div>
            <w:div w:id="2010398728">
              <w:marLeft w:val="0"/>
              <w:marRight w:val="0"/>
              <w:marTop w:val="0"/>
              <w:marBottom w:val="0"/>
              <w:divBdr>
                <w:top w:val="none" w:sz="0" w:space="0" w:color="auto"/>
                <w:left w:val="none" w:sz="0" w:space="0" w:color="auto"/>
                <w:bottom w:val="none" w:sz="0" w:space="0" w:color="auto"/>
                <w:right w:val="none" w:sz="0" w:space="0" w:color="auto"/>
              </w:divBdr>
            </w:div>
            <w:div w:id="2066105638">
              <w:marLeft w:val="0"/>
              <w:marRight w:val="0"/>
              <w:marTop w:val="0"/>
              <w:marBottom w:val="0"/>
              <w:divBdr>
                <w:top w:val="none" w:sz="0" w:space="0" w:color="auto"/>
                <w:left w:val="none" w:sz="0" w:space="0" w:color="auto"/>
                <w:bottom w:val="none" w:sz="0" w:space="0" w:color="auto"/>
                <w:right w:val="none" w:sz="0" w:space="0" w:color="auto"/>
              </w:divBdr>
            </w:div>
          </w:divsChild>
        </w:div>
        <w:div w:id="1114326112">
          <w:marLeft w:val="0"/>
          <w:marRight w:val="0"/>
          <w:marTop w:val="0"/>
          <w:marBottom w:val="0"/>
          <w:divBdr>
            <w:top w:val="none" w:sz="0" w:space="0" w:color="auto"/>
            <w:left w:val="none" w:sz="0" w:space="0" w:color="auto"/>
            <w:bottom w:val="none" w:sz="0" w:space="0" w:color="auto"/>
            <w:right w:val="none" w:sz="0" w:space="0" w:color="auto"/>
          </w:divBdr>
        </w:div>
      </w:divsChild>
    </w:div>
    <w:div w:id="787818792">
      <w:bodyDiv w:val="1"/>
      <w:marLeft w:val="0"/>
      <w:marRight w:val="0"/>
      <w:marTop w:val="0"/>
      <w:marBottom w:val="0"/>
      <w:divBdr>
        <w:top w:val="none" w:sz="0" w:space="0" w:color="auto"/>
        <w:left w:val="none" w:sz="0" w:space="0" w:color="auto"/>
        <w:bottom w:val="none" w:sz="0" w:space="0" w:color="auto"/>
        <w:right w:val="none" w:sz="0" w:space="0" w:color="auto"/>
      </w:divBdr>
    </w:div>
    <w:div w:id="922879142">
      <w:bodyDiv w:val="1"/>
      <w:marLeft w:val="0"/>
      <w:marRight w:val="0"/>
      <w:marTop w:val="0"/>
      <w:marBottom w:val="0"/>
      <w:divBdr>
        <w:top w:val="none" w:sz="0" w:space="0" w:color="auto"/>
        <w:left w:val="none" w:sz="0" w:space="0" w:color="auto"/>
        <w:bottom w:val="none" w:sz="0" w:space="0" w:color="auto"/>
        <w:right w:val="none" w:sz="0" w:space="0" w:color="auto"/>
      </w:divBdr>
      <w:divsChild>
        <w:div w:id="1256354964">
          <w:marLeft w:val="0"/>
          <w:marRight w:val="0"/>
          <w:marTop w:val="0"/>
          <w:marBottom w:val="0"/>
          <w:divBdr>
            <w:top w:val="none" w:sz="0" w:space="0" w:color="auto"/>
            <w:left w:val="none" w:sz="0" w:space="0" w:color="auto"/>
            <w:bottom w:val="none" w:sz="0" w:space="0" w:color="auto"/>
            <w:right w:val="none" w:sz="0" w:space="0" w:color="auto"/>
          </w:divBdr>
        </w:div>
        <w:div w:id="81680778">
          <w:marLeft w:val="0"/>
          <w:marRight w:val="0"/>
          <w:marTop w:val="0"/>
          <w:marBottom w:val="0"/>
          <w:divBdr>
            <w:top w:val="none" w:sz="0" w:space="0" w:color="auto"/>
            <w:left w:val="none" w:sz="0" w:space="0" w:color="auto"/>
            <w:bottom w:val="none" w:sz="0" w:space="0" w:color="auto"/>
            <w:right w:val="none" w:sz="0" w:space="0" w:color="auto"/>
          </w:divBdr>
        </w:div>
      </w:divsChild>
    </w:div>
    <w:div w:id="936140411">
      <w:bodyDiv w:val="1"/>
      <w:marLeft w:val="0"/>
      <w:marRight w:val="0"/>
      <w:marTop w:val="0"/>
      <w:marBottom w:val="0"/>
      <w:divBdr>
        <w:top w:val="none" w:sz="0" w:space="0" w:color="auto"/>
        <w:left w:val="none" w:sz="0" w:space="0" w:color="auto"/>
        <w:bottom w:val="none" w:sz="0" w:space="0" w:color="auto"/>
        <w:right w:val="none" w:sz="0" w:space="0" w:color="auto"/>
      </w:divBdr>
    </w:div>
    <w:div w:id="972179147">
      <w:bodyDiv w:val="1"/>
      <w:marLeft w:val="0"/>
      <w:marRight w:val="0"/>
      <w:marTop w:val="0"/>
      <w:marBottom w:val="0"/>
      <w:divBdr>
        <w:top w:val="none" w:sz="0" w:space="0" w:color="auto"/>
        <w:left w:val="none" w:sz="0" w:space="0" w:color="auto"/>
        <w:bottom w:val="none" w:sz="0" w:space="0" w:color="auto"/>
        <w:right w:val="none" w:sz="0" w:space="0" w:color="auto"/>
      </w:divBdr>
      <w:divsChild>
        <w:div w:id="1675376495">
          <w:marLeft w:val="0"/>
          <w:marRight w:val="0"/>
          <w:marTop w:val="0"/>
          <w:marBottom w:val="0"/>
          <w:divBdr>
            <w:top w:val="none" w:sz="0" w:space="0" w:color="auto"/>
            <w:left w:val="none" w:sz="0" w:space="0" w:color="auto"/>
            <w:bottom w:val="none" w:sz="0" w:space="0" w:color="auto"/>
            <w:right w:val="none" w:sz="0" w:space="0" w:color="auto"/>
          </w:divBdr>
        </w:div>
        <w:div w:id="1147092477">
          <w:marLeft w:val="0"/>
          <w:marRight w:val="0"/>
          <w:marTop w:val="0"/>
          <w:marBottom w:val="0"/>
          <w:divBdr>
            <w:top w:val="none" w:sz="0" w:space="0" w:color="auto"/>
            <w:left w:val="none" w:sz="0" w:space="0" w:color="auto"/>
            <w:bottom w:val="none" w:sz="0" w:space="0" w:color="auto"/>
            <w:right w:val="none" w:sz="0" w:space="0" w:color="auto"/>
          </w:divBdr>
        </w:div>
      </w:divsChild>
    </w:div>
    <w:div w:id="1049569064">
      <w:bodyDiv w:val="1"/>
      <w:marLeft w:val="0"/>
      <w:marRight w:val="0"/>
      <w:marTop w:val="0"/>
      <w:marBottom w:val="0"/>
      <w:divBdr>
        <w:top w:val="none" w:sz="0" w:space="0" w:color="auto"/>
        <w:left w:val="none" w:sz="0" w:space="0" w:color="auto"/>
        <w:bottom w:val="none" w:sz="0" w:space="0" w:color="auto"/>
        <w:right w:val="none" w:sz="0" w:space="0" w:color="auto"/>
      </w:divBdr>
      <w:divsChild>
        <w:div w:id="1708487740">
          <w:marLeft w:val="0"/>
          <w:marRight w:val="0"/>
          <w:marTop w:val="0"/>
          <w:marBottom w:val="0"/>
          <w:divBdr>
            <w:top w:val="none" w:sz="0" w:space="0" w:color="auto"/>
            <w:left w:val="none" w:sz="0" w:space="0" w:color="auto"/>
            <w:bottom w:val="none" w:sz="0" w:space="0" w:color="auto"/>
            <w:right w:val="none" w:sz="0" w:space="0" w:color="auto"/>
          </w:divBdr>
        </w:div>
        <w:div w:id="1287470019">
          <w:marLeft w:val="0"/>
          <w:marRight w:val="0"/>
          <w:marTop w:val="0"/>
          <w:marBottom w:val="0"/>
          <w:divBdr>
            <w:top w:val="none" w:sz="0" w:space="0" w:color="auto"/>
            <w:left w:val="none" w:sz="0" w:space="0" w:color="auto"/>
            <w:bottom w:val="none" w:sz="0" w:space="0" w:color="auto"/>
            <w:right w:val="none" w:sz="0" w:space="0" w:color="auto"/>
          </w:divBdr>
        </w:div>
      </w:divsChild>
    </w:div>
    <w:div w:id="1179004156">
      <w:bodyDiv w:val="1"/>
      <w:marLeft w:val="0"/>
      <w:marRight w:val="0"/>
      <w:marTop w:val="0"/>
      <w:marBottom w:val="0"/>
      <w:divBdr>
        <w:top w:val="none" w:sz="0" w:space="0" w:color="auto"/>
        <w:left w:val="none" w:sz="0" w:space="0" w:color="auto"/>
        <w:bottom w:val="none" w:sz="0" w:space="0" w:color="auto"/>
        <w:right w:val="none" w:sz="0" w:space="0" w:color="auto"/>
      </w:divBdr>
      <w:divsChild>
        <w:div w:id="1070350781">
          <w:marLeft w:val="0"/>
          <w:marRight w:val="0"/>
          <w:marTop w:val="0"/>
          <w:marBottom w:val="0"/>
          <w:divBdr>
            <w:top w:val="none" w:sz="0" w:space="0" w:color="auto"/>
            <w:left w:val="none" w:sz="0" w:space="0" w:color="auto"/>
            <w:bottom w:val="none" w:sz="0" w:space="0" w:color="auto"/>
            <w:right w:val="none" w:sz="0" w:space="0" w:color="auto"/>
          </w:divBdr>
          <w:divsChild>
            <w:div w:id="1973901920">
              <w:marLeft w:val="0"/>
              <w:marRight w:val="0"/>
              <w:marTop w:val="0"/>
              <w:marBottom w:val="0"/>
              <w:divBdr>
                <w:top w:val="none" w:sz="0" w:space="0" w:color="auto"/>
                <w:left w:val="none" w:sz="0" w:space="0" w:color="auto"/>
                <w:bottom w:val="none" w:sz="0" w:space="0" w:color="auto"/>
                <w:right w:val="none" w:sz="0" w:space="0" w:color="auto"/>
              </w:divBdr>
              <w:divsChild>
                <w:div w:id="203757059">
                  <w:marLeft w:val="0"/>
                  <w:marRight w:val="0"/>
                  <w:marTop w:val="0"/>
                  <w:marBottom w:val="0"/>
                  <w:divBdr>
                    <w:top w:val="none" w:sz="0" w:space="0" w:color="auto"/>
                    <w:left w:val="none" w:sz="0" w:space="0" w:color="auto"/>
                    <w:bottom w:val="none" w:sz="0" w:space="0" w:color="auto"/>
                    <w:right w:val="none" w:sz="0" w:space="0" w:color="auto"/>
                  </w:divBdr>
                  <w:divsChild>
                    <w:div w:id="1418670274">
                      <w:marLeft w:val="0"/>
                      <w:marRight w:val="0"/>
                      <w:marTop w:val="0"/>
                      <w:marBottom w:val="150"/>
                      <w:divBdr>
                        <w:top w:val="none" w:sz="0" w:space="0" w:color="auto"/>
                        <w:left w:val="none" w:sz="0" w:space="0" w:color="auto"/>
                        <w:bottom w:val="none" w:sz="0" w:space="0" w:color="auto"/>
                        <w:right w:val="none" w:sz="0" w:space="0" w:color="auto"/>
                      </w:divBdr>
                      <w:divsChild>
                        <w:div w:id="19358599">
                          <w:marLeft w:val="0"/>
                          <w:marRight w:val="0"/>
                          <w:marTop w:val="0"/>
                          <w:marBottom w:val="0"/>
                          <w:divBdr>
                            <w:top w:val="none" w:sz="0" w:space="0" w:color="auto"/>
                            <w:left w:val="none" w:sz="0" w:space="0" w:color="auto"/>
                            <w:bottom w:val="none" w:sz="0" w:space="0" w:color="auto"/>
                            <w:right w:val="none" w:sz="0" w:space="0" w:color="auto"/>
                          </w:divBdr>
                          <w:divsChild>
                            <w:div w:id="1297488167">
                              <w:marLeft w:val="0"/>
                              <w:marRight w:val="0"/>
                              <w:marTop w:val="0"/>
                              <w:marBottom w:val="0"/>
                              <w:divBdr>
                                <w:top w:val="none" w:sz="0" w:space="0" w:color="auto"/>
                                <w:left w:val="none" w:sz="0" w:space="0" w:color="auto"/>
                                <w:bottom w:val="none" w:sz="0" w:space="0" w:color="auto"/>
                                <w:right w:val="none" w:sz="0" w:space="0" w:color="auto"/>
                              </w:divBdr>
                              <w:divsChild>
                                <w:div w:id="11579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510944">
          <w:marLeft w:val="0"/>
          <w:marRight w:val="0"/>
          <w:marTop w:val="0"/>
          <w:marBottom w:val="0"/>
          <w:divBdr>
            <w:top w:val="none" w:sz="0" w:space="0" w:color="auto"/>
            <w:left w:val="none" w:sz="0" w:space="0" w:color="auto"/>
            <w:bottom w:val="none" w:sz="0" w:space="0" w:color="auto"/>
            <w:right w:val="none" w:sz="0" w:space="0" w:color="auto"/>
          </w:divBdr>
          <w:divsChild>
            <w:div w:id="386607737">
              <w:marLeft w:val="0"/>
              <w:marRight w:val="0"/>
              <w:marTop w:val="0"/>
              <w:marBottom w:val="0"/>
              <w:divBdr>
                <w:top w:val="none" w:sz="0" w:space="0" w:color="auto"/>
                <w:left w:val="none" w:sz="0" w:space="0" w:color="auto"/>
                <w:bottom w:val="none" w:sz="0" w:space="0" w:color="auto"/>
                <w:right w:val="none" w:sz="0" w:space="0" w:color="auto"/>
              </w:divBdr>
              <w:divsChild>
                <w:div w:id="322205048">
                  <w:marLeft w:val="0"/>
                  <w:marRight w:val="0"/>
                  <w:marTop w:val="0"/>
                  <w:marBottom w:val="0"/>
                  <w:divBdr>
                    <w:top w:val="none" w:sz="0" w:space="0" w:color="auto"/>
                    <w:left w:val="none" w:sz="0" w:space="0" w:color="auto"/>
                    <w:bottom w:val="none" w:sz="0" w:space="0" w:color="auto"/>
                    <w:right w:val="none" w:sz="0" w:space="0" w:color="auto"/>
                  </w:divBdr>
                  <w:divsChild>
                    <w:div w:id="284780187">
                      <w:marLeft w:val="284"/>
                      <w:marRight w:val="0"/>
                      <w:marTop w:val="0"/>
                      <w:marBottom w:val="0"/>
                      <w:divBdr>
                        <w:top w:val="none" w:sz="0" w:space="0" w:color="auto"/>
                        <w:left w:val="none" w:sz="0" w:space="0" w:color="auto"/>
                        <w:bottom w:val="none" w:sz="0" w:space="0" w:color="auto"/>
                        <w:right w:val="none" w:sz="0" w:space="0" w:color="auto"/>
                      </w:divBdr>
                    </w:div>
                    <w:div w:id="24255897">
                      <w:marLeft w:val="0"/>
                      <w:marRight w:val="0"/>
                      <w:marTop w:val="0"/>
                      <w:marBottom w:val="150"/>
                      <w:divBdr>
                        <w:top w:val="none" w:sz="0" w:space="0" w:color="auto"/>
                        <w:left w:val="none" w:sz="0" w:space="0" w:color="auto"/>
                        <w:bottom w:val="none" w:sz="0" w:space="0" w:color="auto"/>
                        <w:right w:val="none" w:sz="0" w:space="0" w:color="auto"/>
                      </w:divBdr>
                      <w:divsChild>
                        <w:div w:id="431898048">
                          <w:marLeft w:val="0"/>
                          <w:marRight w:val="0"/>
                          <w:marTop w:val="0"/>
                          <w:marBottom w:val="0"/>
                          <w:divBdr>
                            <w:top w:val="none" w:sz="0" w:space="0" w:color="auto"/>
                            <w:left w:val="none" w:sz="0" w:space="0" w:color="auto"/>
                            <w:bottom w:val="none" w:sz="0" w:space="0" w:color="auto"/>
                            <w:right w:val="none" w:sz="0" w:space="0" w:color="auto"/>
                          </w:divBdr>
                          <w:divsChild>
                            <w:div w:id="337731965">
                              <w:marLeft w:val="0"/>
                              <w:marRight w:val="0"/>
                              <w:marTop w:val="0"/>
                              <w:marBottom w:val="0"/>
                              <w:divBdr>
                                <w:top w:val="none" w:sz="0" w:space="0" w:color="auto"/>
                                <w:left w:val="none" w:sz="0" w:space="0" w:color="auto"/>
                                <w:bottom w:val="none" w:sz="0" w:space="0" w:color="auto"/>
                                <w:right w:val="none" w:sz="0" w:space="0" w:color="auto"/>
                              </w:divBdr>
                              <w:divsChild>
                                <w:div w:id="17656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3375">
          <w:marLeft w:val="0"/>
          <w:marRight w:val="0"/>
          <w:marTop w:val="0"/>
          <w:marBottom w:val="0"/>
          <w:divBdr>
            <w:top w:val="none" w:sz="0" w:space="0" w:color="auto"/>
            <w:left w:val="none" w:sz="0" w:space="0" w:color="auto"/>
            <w:bottom w:val="none" w:sz="0" w:space="0" w:color="auto"/>
            <w:right w:val="none" w:sz="0" w:space="0" w:color="auto"/>
          </w:divBdr>
          <w:divsChild>
            <w:div w:id="933514163">
              <w:marLeft w:val="0"/>
              <w:marRight w:val="0"/>
              <w:marTop w:val="0"/>
              <w:marBottom w:val="0"/>
              <w:divBdr>
                <w:top w:val="none" w:sz="0" w:space="0" w:color="auto"/>
                <w:left w:val="none" w:sz="0" w:space="0" w:color="auto"/>
                <w:bottom w:val="none" w:sz="0" w:space="0" w:color="auto"/>
                <w:right w:val="none" w:sz="0" w:space="0" w:color="auto"/>
              </w:divBdr>
              <w:divsChild>
                <w:div w:id="2033796793">
                  <w:marLeft w:val="0"/>
                  <w:marRight w:val="0"/>
                  <w:marTop w:val="0"/>
                  <w:marBottom w:val="0"/>
                  <w:divBdr>
                    <w:top w:val="none" w:sz="0" w:space="0" w:color="auto"/>
                    <w:left w:val="none" w:sz="0" w:space="0" w:color="auto"/>
                    <w:bottom w:val="none" w:sz="0" w:space="0" w:color="auto"/>
                    <w:right w:val="none" w:sz="0" w:space="0" w:color="auto"/>
                  </w:divBdr>
                  <w:divsChild>
                    <w:div w:id="740251911">
                      <w:marLeft w:val="284"/>
                      <w:marRight w:val="0"/>
                      <w:marTop w:val="0"/>
                      <w:marBottom w:val="0"/>
                      <w:divBdr>
                        <w:top w:val="none" w:sz="0" w:space="0" w:color="auto"/>
                        <w:left w:val="none" w:sz="0" w:space="0" w:color="auto"/>
                        <w:bottom w:val="none" w:sz="0" w:space="0" w:color="auto"/>
                        <w:right w:val="none" w:sz="0" w:space="0" w:color="auto"/>
                      </w:divBdr>
                    </w:div>
                    <w:div w:id="945817317">
                      <w:marLeft w:val="0"/>
                      <w:marRight w:val="0"/>
                      <w:marTop w:val="0"/>
                      <w:marBottom w:val="150"/>
                      <w:divBdr>
                        <w:top w:val="none" w:sz="0" w:space="0" w:color="auto"/>
                        <w:left w:val="none" w:sz="0" w:space="0" w:color="auto"/>
                        <w:bottom w:val="none" w:sz="0" w:space="0" w:color="auto"/>
                        <w:right w:val="none" w:sz="0" w:space="0" w:color="auto"/>
                      </w:divBdr>
                      <w:divsChild>
                        <w:div w:id="798766539">
                          <w:marLeft w:val="0"/>
                          <w:marRight w:val="0"/>
                          <w:marTop w:val="0"/>
                          <w:marBottom w:val="0"/>
                          <w:divBdr>
                            <w:top w:val="none" w:sz="0" w:space="0" w:color="auto"/>
                            <w:left w:val="none" w:sz="0" w:space="0" w:color="auto"/>
                            <w:bottom w:val="none" w:sz="0" w:space="0" w:color="auto"/>
                            <w:right w:val="none" w:sz="0" w:space="0" w:color="auto"/>
                          </w:divBdr>
                          <w:divsChild>
                            <w:div w:id="454103332">
                              <w:marLeft w:val="0"/>
                              <w:marRight w:val="0"/>
                              <w:marTop w:val="0"/>
                              <w:marBottom w:val="0"/>
                              <w:divBdr>
                                <w:top w:val="none" w:sz="0" w:space="0" w:color="auto"/>
                                <w:left w:val="none" w:sz="0" w:space="0" w:color="auto"/>
                                <w:bottom w:val="none" w:sz="0" w:space="0" w:color="auto"/>
                                <w:right w:val="none" w:sz="0" w:space="0" w:color="auto"/>
                              </w:divBdr>
                              <w:divsChild>
                                <w:div w:id="19581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6244">
          <w:marLeft w:val="0"/>
          <w:marRight w:val="0"/>
          <w:marTop w:val="0"/>
          <w:marBottom w:val="0"/>
          <w:divBdr>
            <w:top w:val="none" w:sz="0" w:space="0" w:color="auto"/>
            <w:left w:val="none" w:sz="0" w:space="0" w:color="auto"/>
            <w:bottom w:val="none" w:sz="0" w:space="0" w:color="auto"/>
            <w:right w:val="none" w:sz="0" w:space="0" w:color="auto"/>
          </w:divBdr>
          <w:divsChild>
            <w:div w:id="1003626561">
              <w:marLeft w:val="0"/>
              <w:marRight w:val="0"/>
              <w:marTop w:val="0"/>
              <w:marBottom w:val="0"/>
              <w:divBdr>
                <w:top w:val="none" w:sz="0" w:space="0" w:color="auto"/>
                <w:left w:val="none" w:sz="0" w:space="0" w:color="auto"/>
                <w:bottom w:val="none" w:sz="0" w:space="0" w:color="auto"/>
                <w:right w:val="none" w:sz="0" w:space="0" w:color="auto"/>
              </w:divBdr>
              <w:divsChild>
                <w:div w:id="608319920">
                  <w:marLeft w:val="0"/>
                  <w:marRight w:val="0"/>
                  <w:marTop w:val="0"/>
                  <w:marBottom w:val="0"/>
                  <w:divBdr>
                    <w:top w:val="none" w:sz="0" w:space="0" w:color="auto"/>
                    <w:left w:val="none" w:sz="0" w:space="0" w:color="auto"/>
                    <w:bottom w:val="none" w:sz="0" w:space="0" w:color="auto"/>
                    <w:right w:val="none" w:sz="0" w:space="0" w:color="auto"/>
                  </w:divBdr>
                  <w:divsChild>
                    <w:div w:id="1147552890">
                      <w:marLeft w:val="284"/>
                      <w:marRight w:val="0"/>
                      <w:marTop w:val="0"/>
                      <w:marBottom w:val="0"/>
                      <w:divBdr>
                        <w:top w:val="none" w:sz="0" w:space="0" w:color="auto"/>
                        <w:left w:val="none" w:sz="0" w:space="0" w:color="auto"/>
                        <w:bottom w:val="none" w:sz="0" w:space="0" w:color="auto"/>
                        <w:right w:val="none" w:sz="0" w:space="0" w:color="auto"/>
                      </w:divBdr>
                    </w:div>
                    <w:div w:id="1649632724">
                      <w:marLeft w:val="0"/>
                      <w:marRight w:val="0"/>
                      <w:marTop w:val="0"/>
                      <w:marBottom w:val="150"/>
                      <w:divBdr>
                        <w:top w:val="none" w:sz="0" w:space="0" w:color="auto"/>
                        <w:left w:val="none" w:sz="0" w:space="0" w:color="auto"/>
                        <w:bottom w:val="none" w:sz="0" w:space="0" w:color="auto"/>
                        <w:right w:val="none" w:sz="0" w:space="0" w:color="auto"/>
                      </w:divBdr>
                      <w:divsChild>
                        <w:div w:id="366879812">
                          <w:marLeft w:val="0"/>
                          <w:marRight w:val="0"/>
                          <w:marTop w:val="0"/>
                          <w:marBottom w:val="0"/>
                          <w:divBdr>
                            <w:top w:val="none" w:sz="0" w:space="0" w:color="auto"/>
                            <w:left w:val="none" w:sz="0" w:space="0" w:color="auto"/>
                            <w:bottom w:val="none" w:sz="0" w:space="0" w:color="auto"/>
                            <w:right w:val="none" w:sz="0" w:space="0" w:color="auto"/>
                          </w:divBdr>
                          <w:divsChild>
                            <w:div w:id="1256787616">
                              <w:marLeft w:val="0"/>
                              <w:marRight w:val="0"/>
                              <w:marTop w:val="0"/>
                              <w:marBottom w:val="0"/>
                              <w:divBdr>
                                <w:top w:val="none" w:sz="0" w:space="0" w:color="auto"/>
                                <w:left w:val="none" w:sz="0" w:space="0" w:color="auto"/>
                                <w:bottom w:val="none" w:sz="0" w:space="0" w:color="auto"/>
                                <w:right w:val="none" w:sz="0" w:space="0" w:color="auto"/>
                              </w:divBdr>
                              <w:divsChild>
                                <w:div w:id="7308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63807">
          <w:marLeft w:val="0"/>
          <w:marRight w:val="0"/>
          <w:marTop w:val="0"/>
          <w:marBottom w:val="0"/>
          <w:divBdr>
            <w:top w:val="none" w:sz="0" w:space="0" w:color="auto"/>
            <w:left w:val="none" w:sz="0" w:space="0" w:color="auto"/>
            <w:bottom w:val="none" w:sz="0" w:space="0" w:color="auto"/>
            <w:right w:val="none" w:sz="0" w:space="0" w:color="auto"/>
          </w:divBdr>
          <w:divsChild>
            <w:div w:id="1797286471">
              <w:marLeft w:val="0"/>
              <w:marRight w:val="0"/>
              <w:marTop w:val="0"/>
              <w:marBottom w:val="0"/>
              <w:divBdr>
                <w:top w:val="none" w:sz="0" w:space="0" w:color="auto"/>
                <w:left w:val="none" w:sz="0" w:space="0" w:color="auto"/>
                <w:bottom w:val="none" w:sz="0" w:space="0" w:color="auto"/>
                <w:right w:val="none" w:sz="0" w:space="0" w:color="auto"/>
              </w:divBdr>
              <w:divsChild>
                <w:div w:id="271740612">
                  <w:marLeft w:val="0"/>
                  <w:marRight w:val="0"/>
                  <w:marTop w:val="0"/>
                  <w:marBottom w:val="0"/>
                  <w:divBdr>
                    <w:top w:val="none" w:sz="0" w:space="0" w:color="auto"/>
                    <w:left w:val="none" w:sz="0" w:space="0" w:color="auto"/>
                    <w:bottom w:val="none" w:sz="0" w:space="0" w:color="auto"/>
                    <w:right w:val="none" w:sz="0" w:space="0" w:color="auto"/>
                  </w:divBdr>
                  <w:divsChild>
                    <w:div w:id="510529894">
                      <w:marLeft w:val="284"/>
                      <w:marRight w:val="0"/>
                      <w:marTop w:val="0"/>
                      <w:marBottom w:val="0"/>
                      <w:divBdr>
                        <w:top w:val="none" w:sz="0" w:space="0" w:color="auto"/>
                        <w:left w:val="none" w:sz="0" w:space="0" w:color="auto"/>
                        <w:bottom w:val="none" w:sz="0" w:space="0" w:color="auto"/>
                        <w:right w:val="none" w:sz="0" w:space="0" w:color="auto"/>
                      </w:divBdr>
                    </w:div>
                    <w:div w:id="1365399695">
                      <w:marLeft w:val="0"/>
                      <w:marRight w:val="0"/>
                      <w:marTop w:val="0"/>
                      <w:marBottom w:val="150"/>
                      <w:divBdr>
                        <w:top w:val="none" w:sz="0" w:space="0" w:color="auto"/>
                        <w:left w:val="none" w:sz="0" w:space="0" w:color="auto"/>
                        <w:bottom w:val="none" w:sz="0" w:space="0" w:color="auto"/>
                        <w:right w:val="none" w:sz="0" w:space="0" w:color="auto"/>
                      </w:divBdr>
                      <w:divsChild>
                        <w:div w:id="508133324">
                          <w:marLeft w:val="0"/>
                          <w:marRight w:val="0"/>
                          <w:marTop w:val="0"/>
                          <w:marBottom w:val="0"/>
                          <w:divBdr>
                            <w:top w:val="none" w:sz="0" w:space="0" w:color="auto"/>
                            <w:left w:val="none" w:sz="0" w:space="0" w:color="auto"/>
                            <w:bottom w:val="none" w:sz="0" w:space="0" w:color="auto"/>
                            <w:right w:val="none" w:sz="0" w:space="0" w:color="auto"/>
                          </w:divBdr>
                          <w:divsChild>
                            <w:div w:id="1272011563">
                              <w:marLeft w:val="0"/>
                              <w:marRight w:val="0"/>
                              <w:marTop w:val="0"/>
                              <w:marBottom w:val="0"/>
                              <w:divBdr>
                                <w:top w:val="none" w:sz="0" w:space="0" w:color="auto"/>
                                <w:left w:val="none" w:sz="0" w:space="0" w:color="auto"/>
                                <w:bottom w:val="none" w:sz="0" w:space="0" w:color="auto"/>
                                <w:right w:val="none" w:sz="0" w:space="0" w:color="auto"/>
                              </w:divBdr>
                              <w:divsChild>
                                <w:div w:id="20467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447361">
          <w:marLeft w:val="0"/>
          <w:marRight w:val="0"/>
          <w:marTop w:val="0"/>
          <w:marBottom w:val="0"/>
          <w:divBdr>
            <w:top w:val="none" w:sz="0" w:space="0" w:color="auto"/>
            <w:left w:val="none" w:sz="0" w:space="0" w:color="auto"/>
            <w:bottom w:val="none" w:sz="0" w:space="0" w:color="auto"/>
            <w:right w:val="none" w:sz="0" w:space="0" w:color="auto"/>
          </w:divBdr>
          <w:divsChild>
            <w:div w:id="279338865">
              <w:marLeft w:val="0"/>
              <w:marRight w:val="0"/>
              <w:marTop w:val="0"/>
              <w:marBottom w:val="0"/>
              <w:divBdr>
                <w:top w:val="none" w:sz="0" w:space="0" w:color="auto"/>
                <w:left w:val="none" w:sz="0" w:space="0" w:color="auto"/>
                <w:bottom w:val="none" w:sz="0" w:space="0" w:color="auto"/>
                <w:right w:val="none" w:sz="0" w:space="0" w:color="auto"/>
              </w:divBdr>
              <w:divsChild>
                <w:div w:id="1285507067">
                  <w:marLeft w:val="0"/>
                  <w:marRight w:val="0"/>
                  <w:marTop w:val="0"/>
                  <w:marBottom w:val="0"/>
                  <w:divBdr>
                    <w:top w:val="none" w:sz="0" w:space="0" w:color="auto"/>
                    <w:left w:val="none" w:sz="0" w:space="0" w:color="auto"/>
                    <w:bottom w:val="none" w:sz="0" w:space="0" w:color="auto"/>
                    <w:right w:val="none" w:sz="0" w:space="0" w:color="auto"/>
                  </w:divBdr>
                  <w:divsChild>
                    <w:div w:id="1843543175">
                      <w:marLeft w:val="284"/>
                      <w:marRight w:val="0"/>
                      <w:marTop w:val="0"/>
                      <w:marBottom w:val="0"/>
                      <w:divBdr>
                        <w:top w:val="none" w:sz="0" w:space="0" w:color="auto"/>
                        <w:left w:val="none" w:sz="0" w:space="0" w:color="auto"/>
                        <w:bottom w:val="none" w:sz="0" w:space="0" w:color="auto"/>
                        <w:right w:val="none" w:sz="0" w:space="0" w:color="auto"/>
                      </w:divBdr>
                    </w:div>
                    <w:div w:id="650406261">
                      <w:marLeft w:val="0"/>
                      <w:marRight w:val="0"/>
                      <w:marTop w:val="0"/>
                      <w:marBottom w:val="150"/>
                      <w:divBdr>
                        <w:top w:val="none" w:sz="0" w:space="0" w:color="auto"/>
                        <w:left w:val="none" w:sz="0" w:space="0" w:color="auto"/>
                        <w:bottom w:val="none" w:sz="0" w:space="0" w:color="auto"/>
                        <w:right w:val="none" w:sz="0" w:space="0" w:color="auto"/>
                      </w:divBdr>
                      <w:divsChild>
                        <w:div w:id="2062560126">
                          <w:marLeft w:val="0"/>
                          <w:marRight w:val="0"/>
                          <w:marTop w:val="0"/>
                          <w:marBottom w:val="0"/>
                          <w:divBdr>
                            <w:top w:val="none" w:sz="0" w:space="0" w:color="auto"/>
                            <w:left w:val="none" w:sz="0" w:space="0" w:color="auto"/>
                            <w:bottom w:val="none" w:sz="0" w:space="0" w:color="auto"/>
                            <w:right w:val="none" w:sz="0" w:space="0" w:color="auto"/>
                          </w:divBdr>
                          <w:divsChild>
                            <w:div w:id="561719242">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047371">
      <w:bodyDiv w:val="1"/>
      <w:marLeft w:val="0"/>
      <w:marRight w:val="0"/>
      <w:marTop w:val="0"/>
      <w:marBottom w:val="0"/>
      <w:divBdr>
        <w:top w:val="none" w:sz="0" w:space="0" w:color="auto"/>
        <w:left w:val="none" w:sz="0" w:space="0" w:color="auto"/>
        <w:bottom w:val="none" w:sz="0" w:space="0" w:color="auto"/>
        <w:right w:val="none" w:sz="0" w:space="0" w:color="auto"/>
      </w:divBdr>
      <w:divsChild>
        <w:div w:id="1246963123">
          <w:marLeft w:val="0"/>
          <w:marRight w:val="0"/>
          <w:marTop w:val="0"/>
          <w:marBottom w:val="0"/>
          <w:divBdr>
            <w:top w:val="none" w:sz="0" w:space="0" w:color="auto"/>
            <w:left w:val="none" w:sz="0" w:space="0" w:color="auto"/>
            <w:bottom w:val="none" w:sz="0" w:space="0" w:color="auto"/>
            <w:right w:val="none" w:sz="0" w:space="0" w:color="auto"/>
          </w:divBdr>
        </w:div>
        <w:div w:id="1423257837">
          <w:marLeft w:val="0"/>
          <w:marRight w:val="0"/>
          <w:marTop w:val="0"/>
          <w:marBottom w:val="0"/>
          <w:divBdr>
            <w:top w:val="none" w:sz="0" w:space="0" w:color="auto"/>
            <w:left w:val="none" w:sz="0" w:space="0" w:color="auto"/>
            <w:bottom w:val="none" w:sz="0" w:space="0" w:color="auto"/>
            <w:right w:val="none" w:sz="0" w:space="0" w:color="auto"/>
          </w:divBdr>
        </w:div>
        <w:div w:id="120006161">
          <w:marLeft w:val="0"/>
          <w:marRight w:val="0"/>
          <w:marTop w:val="0"/>
          <w:marBottom w:val="0"/>
          <w:divBdr>
            <w:top w:val="none" w:sz="0" w:space="0" w:color="auto"/>
            <w:left w:val="none" w:sz="0" w:space="0" w:color="auto"/>
            <w:bottom w:val="none" w:sz="0" w:space="0" w:color="auto"/>
            <w:right w:val="none" w:sz="0" w:space="0" w:color="auto"/>
          </w:divBdr>
        </w:div>
      </w:divsChild>
    </w:div>
    <w:div w:id="1527594058">
      <w:bodyDiv w:val="1"/>
      <w:marLeft w:val="0"/>
      <w:marRight w:val="0"/>
      <w:marTop w:val="0"/>
      <w:marBottom w:val="0"/>
      <w:divBdr>
        <w:top w:val="none" w:sz="0" w:space="0" w:color="auto"/>
        <w:left w:val="none" w:sz="0" w:space="0" w:color="auto"/>
        <w:bottom w:val="none" w:sz="0" w:space="0" w:color="auto"/>
        <w:right w:val="none" w:sz="0" w:space="0" w:color="auto"/>
      </w:divBdr>
    </w:div>
    <w:div w:id="1606309478">
      <w:bodyDiv w:val="1"/>
      <w:marLeft w:val="0"/>
      <w:marRight w:val="0"/>
      <w:marTop w:val="0"/>
      <w:marBottom w:val="0"/>
      <w:divBdr>
        <w:top w:val="none" w:sz="0" w:space="0" w:color="auto"/>
        <w:left w:val="none" w:sz="0" w:space="0" w:color="auto"/>
        <w:bottom w:val="none" w:sz="0" w:space="0" w:color="auto"/>
        <w:right w:val="none" w:sz="0" w:space="0" w:color="auto"/>
      </w:divBdr>
    </w:div>
    <w:div w:id="1964268935">
      <w:bodyDiv w:val="1"/>
      <w:marLeft w:val="0"/>
      <w:marRight w:val="0"/>
      <w:marTop w:val="0"/>
      <w:marBottom w:val="0"/>
      <w:divBdr>
        <w:top w:val="none" w:sz="0" w:space="0" w:color="auto"/>
        <w:left w:val="none" w:sz="0" w:space="0" w:color="auto"/>
        <w:bottom w:val="none" w:sz="0" w:space="0" w:color="auto"/>
        <w:right w:val="none" w:sz="0" w:space="0" w:color="auto"/>
      </w:divBdr>
    </w:div>
    <w:div w:id="1988898864">
      <w:bodyDiv w:val="1"/>
      <w:marLeft w:val="0"/>
      <w:marRight w:val="0"/>
      <w:marTop w:val="0"/>
      <w:marBottom w:val="0"/>
      <w:divBdr>
        <w:top w:val="none" w:sz="0" w:space="0" w:color="auto"/>
        <w:left w:val="none" w:sz="0" w:space="0" w:color="auto"/>
        <w:bottom w:val="none" w:sz="0" w:space="0" w:color="auto"/>
        <w:right w:val="none" w:sz="0" w:space="0" w:color="auto"/>
      </w:divBdr>
    </w:div>
    <w:div w:id="2045519199">
      <w:bodyDiv w:val="1"/>
      <w:marLeft w:val="0"/>
      <w:marRight w:val="0"/>
      <w:marTop w:val="0"/>
      <w:marBottom w:val="0"/>
      <w:divBdr>
        <w:top w:val="none" w:sz="0" w:space="0" w:color="auto"/>
        <w:left w:val="none" w:sz="0" w:space="0" w:color="auto"/>
        <w:bottom w:val="none" w:sz="0" w:space="0" w:color="auto"/>
        <w:right w:val="none" w:sz="0" w:space="0" w:color="auto"/>
      </w:divBdr>
    </w:div>
    <w:div w:id="2108963226">
      <w:bodyDiv w:val="1"/>
      <w:marLeft w:val="0"/>
      <w:marRight w:val="0"/>
      <w:marTop w:val="0"/>
      <w:marBottom w:val="0"/>
      <w:divBdr>
        <w:top w:val="none" w:sz="0" w:space="0" w:color="auto"/>
        <w:left w:val="none" w:sz="0" w:space="0" w:color="auto"/>
        <w:bottom w:val="none" w:sz="0" w:space="0" w:color="auto"/>
        <w:right w:val="none" w:sz="0" w:space="0" w:color="auto"/>
      </w:divBdr>
      <w:divsChild>
        <w:div w:id="1758672559">
          <w:marLeft w:val="0"/>
          <w:marRight w:val="0"/>
          <w:marTop w:val="0"/>
          <w:marBottom w:val="0"/>
          <w:divBdr>
            <w:top w:val="none" w:sz="0" w:space="0" w:color="auto"/>
            <w:left w:val="none" w:sz="0" w:space="0" w:color="auto"/>
            <w:bottom w:val="none" w:sz="0" w:space="0" w:color="auto"/>
            <w:right w:val="none" w:sz="0" w:space="0" w:color="auto"/>
          </w:divBdr>
        </w:div>
        <w:div w:id="197239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wrot.cz" TargetMode="External"/><Relationship Id="rId5" Type="http://schemas.openxmlformats.org/officeDocument/2006/relationships/hyperlink" Target="http://www.pzk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16</Pages>
  <Words>4855</Words>
  <Characters>28651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Koliba</dc:creator>
  <cp:keywords/>
  <dc:description/>
  <cp:lastModifiedBy>AK</cp:lastModifiedBy>
  <cp:revision>10</cp:revision>
  <dcterms:created xsi:type="dcterms:W3CDTF">2018-05-20T14:42:00Z</dcterms:created>
  <dcterms:modified xsi:type="dcterms:W3CDTF">2018-05-23T13:00:00Z</dcterms:modified>
</cp:coreProperties>
</file>