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21" w:rsidRPr="00195E21" w:rsidRDefault="00195E21" w:rsidP="00195E21">
      <w:pPr>
        <w:jc w:val="both"/>
        <w:rPr>
          <w:b/>
          <w:sz w:val="28"/>
          <w:szCs w:val="28"/>
          <w:u w:val="single"/>
          <w:lang w:val="pl-PL"/>
        </w:rPr>
      </w:pPr>
      <w:r w:rsidRPr="00195E21">
        <w:rPr>
          <w:b/>
          <w:sz w:val="28"/>
          <w:szCs w:val="28"/>
          <w:u w:val="single"/>
          <w:lang w:val="pl-PL"/>
        </w:rPr>
        <w:t>Informacje kancelarii prawnej - RODO</w:t>
      </w:r>
    </w:p>
    <w:p w:rsidR="00195E21" w:rsidRDefault="00195E21" w:rsidP="00195E21">
      <w:pPr>
        <w:jc w:val="both"/>
        <w:rPr>
          <w:lang w:val="pl-PL"/>
        </w:rPr>
      </w:pPr>
    </w:p>
    <w:p w:rsidR="00195E21" w:rsidRDefault="00195E21" w:rsidP="00195E21">
      <w:pPr>
        <w:jc w:val="both"/>
      </w:pPr>
      <w:r>
        <w:t>První skupina: Do</w:t>
      </w:r>
      <w:r>
        <w:t>kumenty, ve kterých musí pobočné</w:t>
      </w:r>
      <w:r>
        <w:t xml:space="preserve"> spolky doplnit své údaje. Údaje, které se </w:t>
      </w:r>
      <w:proofErr w:type="gramStart"/>
      <w:r>
        <w:t>mají</w:t>
      </w:r>
      <w:proofErr w:type="gramEnd"/>
      <w:r>
        <w:t xml:space="preserve"> vyplnit </w:t>
      </w:r>
      <w:proofErr w:type="gramStart"/>
      <w:r>
        <w:t>jsou</w:t>
      </w:r>
      <w:proofErr w:type="gramEnd"/>
      <w:r>
        <w:t xml:space="preserve"> žlutě podtrženy.</w:t>
      </w:r>
    </w:p>
    <w:p w:rsidR="00195E21" w:rsidRDefault="00195E21" w:rsidP="00195E21">
      <w:pPr>
        <w:jc w:val="both"/>
      </w:pPr>
    </w:p>
    <w:p w:rsidR="00195E21" w:rsidRDefault="00195E21" w:rsidP="00195E21">
      <w:pPr>
        <w:pStyle w:val="Odstavecseseznamem"/>
        <w:numPr>
          <w:ilvl w:val="0"/>
          <w:numId w:val="1"/>
        </w:numPr>
        <w:jc w:val="both"/>
      </w:pPr>
      <w:r>
        <w:t>Dohoda o důvěrnosti – člen</w:t>
      </w:r>
    </w:p>
    <w:p w:rsidR="00195E21" w:rsidRDefault="00195E21" w:rsidP="00195E21">
      <w:pPr>
        <w:ind w:left="708"/>
        <w:jc w:val="both"/>
      </w:pPr>
      <w:r>
        <w:t>Tuto dohodu je potřeba uzavřít se všemi členy, kteř</w:t>
      </w:r>
      <w:r w:rsidR="00024DD3">
        <w:t>í přicházejí do styku s osobními</w:t>
      </w:r>
      <w:r>
        <w:t xml:space="preserve"> údaji, které spolek nebo pobočný spolek zpracovává.</w:t>
      </w:r>
    </w:p>
    <w:p w:rsidR="00195E21" w:rsidRDefault="00195E21" w:rsidP="00195E21">
      <w:pPr>
        <w:pStyle w:val="Odstavecseseznamem"/>
        <w:numPr>
          <w:ilvl w:val="0"/>
          <w:numId w:val="1"/>
        </w:numPr>
        <w:jc w:val="both"/>
      </w:pPr>
      <w:r>
        <w:t>Dohoda o důvěrnosti – zaměstnanec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 xml:space="preserve">Tuto dohodu je potřeba uzavřít se všemi zaměstnanci pobočného spolku, pokud je pobočný spolek má. </w:t>
      </w:r>
    </w:p>
    <w:p w:rsidR="00195E21" w:rsidRDefault="00195E21" w:rsidP="00195E21">
      <w:pPr>
        <w:pStyle w:val="Odstavecseseznamem"/>
        <w:numPr>
          <w:ilvl w:val="0"/>
          <w:numId w:val="1"/>
        </w:numPr>
        <w:jc w:val="both"/>
      </w:pPr>
      <w:r>
        <w:t>Informace pro zaměstnance o zpracování osobních údajů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>S tímto dokumentem je potřeba seznámit zaměstnance pobočného spolku, pokud je pobočný spolek má.</w:t>
      </w:r>
    </w:p>
    <w:p w:rsidR="00195E21" w:rsidRDefault="00195E21" w:rsidP="00195E21">
      <w:pPr>
        <w:pStyle w:val="Odstavecseseznamem"/>
        <w:numPr>
          <w:ilvl w:val="0"/>
          <w:numId w:val="1"/>
        </w:numPr>
        <w:jc w:val="both"/>
      </w:pPr>
      <w:r>
        <w:t>Informace pro obchodní partnery o zpracování osobních údajů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 xml:space="preserve">S tímto dokumentem je potřeba seznámit obchodní partnery pobočného spolku, pokud je pobočný spolek má a zpracovává jejich osobní údaje. </w:t>
      </w:r>
    </w:p>
    <w:p w:rsidR="00195E21" w:rsidRDefault="00195E21" w:rsidP="00195E21">
      <w:pPr>
        <w:pStyle w:val="Odstavecseseznamem"/>
        <w:numPr>
          <w:ilvl w:val="0"/>
          <w:numId w:val="1"/>
        </w:numPr>
        <w:jc w:val="both"/>
      </w:pPr>
      <w:r>
        <w:t>Souhlas se zpracováním osobních údajů – souhrnný pro dodavatele, odběratele, zákazníky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 xml:space="preserve">Souhlasu těchto osob je zapotřebí pouze v případě, že pobočný spolek má v plánu zpracovávat osobní údaje subjektů mimo zákonné zmocnění (např. rozesílání </w:t>
      </w:r>
      <w:proofErr w:type="spellStart"/>
      <w:r>
        <w:t>newsletterů</w:t>
      </w:r>
      <w:proofErr w:type="spellEnd"/>
      <w:r>
        <w:t>)</w:t>
      </w:r>
      <w:r w:rsidR="00024DD3">
        <w:t>.</w:t>
      </w:r>
      <w:r>
        <w:t xml:space="preserve"> </w:t>
      </w:r>
    </w:p>
    <w:p w:rsidR="00195E21" w:rsidRDefault="00195E21" w:rsidP="00195E21">
      <w:pPr>
        <w:pStyle w:val="Odstavecseseznamem"/>
        <w:numPr>
          <w:ilvl w:val="0"/>
          <w:numId w:val="1"/>
        </w:numPr>
        <w:jc w:val="both"/>
      </w:pPr>
      <w:r>
        <w:t>Smlouva o zpracování osobních údajů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 xml:space="preserve">Tuto smlouvu je potřeba uzavřít, pokud by třetí osoby mohly, v rámci obchodního vztahu s pobočným spolkem, přijít do kontaktu s osobnímu údaji, </w:t>
      </w:r>
      <w:proofErr w:type="gramStart"/>
      <w:r>
        <w:t>které</w:t>
      </w:r>
      <w:proofErr w:type="gramEnd"/>
      <w:r>
        <w:t xml:space="preserve"> pobočný spolek zpracovává (např. externí účetní, IT technik, apod.).</w:t>
      </w:r>
    </w:p>
    <w:p w:rsidR="00195E21" w:rsidRDefault="00195E21" w:rsidP="00195E21">
      <w:pPr>
        <w:jc w:val="both"/>
      </w:pPr>
    </w:p>
    <w:p w:rsidR="00195E21" w:rsidRDefault="00195E21" w:rsidP="00195E21">
      <w:pPr>
        <w:jc w:val="both"/>
      </w:pPr>
      <w:r>
        <w:t>Druhá skupina: Tyto dokumenty nevyžadují změn a mohou být přímo použity.</w:t>
      </w:r>
    </w:p>
    <w:p w:rsidR="00195E21" w:rsidRDefault="00195E21" w:rsidP="00195E21">
      <w:pPr>
        <w:jc w:val="both"/>
      </w:pP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Analýza rizik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>Jedná se dokument, jehož vyhotovení je Nařízením GDPR vyžadováno. Pobočný spolek jej musí mít uschován ve svém sídle pro případ kontroly.</w:t>
      </w: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Audit připravenosti</w:t>
      </w:r>
      <w:r w:rsidR="00024DD3">
        <w:t>.</w:t>
      </w:r>
    </w:p>
    <w:p w:rsidR="00195E21" w:rsidRDefault="00195E21" w:rsidP="00195E21">
      <w:pPr>
        <w:pStyle w:val="Odstavecseseznamem"/>
        <w:jc w:val="both"/>
      </w:pPr>
      <w:r>
        <w:t>Jedná se dokument, jehož vyhotovení je Nařízením GDPR vyžadováno. Pobočný spolek jej musí mít uschován ve svém sídle pro případ kontroly.</w:t>
      </w: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Formulář pro odvolání souhlasu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 xml:space="preserve">Tento formulář by měl být předán těm subjektům osobních údajů, </w:t>
      </w:r>
      <w:proofErr w:type="gramStart"/>
      <w:r>
        <w:t>kteří</w:t>
      </w:r>
      <w:proofErr w:type="gramEnd"/>
      <w:r>
        <w:t xml:space="preserve"> pobočnému spolku dali souhlas se zpracování osobních údajů (viz. pátý dokument první skupiny), aby tyto subjekty mohly jednoduše svůj souhlas odvolat. </w:t>
      </w: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Informace pro členy o zpracování osobních údajů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>S tímto dokumentem je potřeba seznámit členy pobočného spolku.</w:t>
      </w: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Memorandum ochrany osobních údajů k vyvěšení na web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>Dokument k umístění na webové stránky pobočného spolku, pokud je pobočný spolek má.</w:t>
      </w: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Záznam o výmazu osobních údajů</w:t>
      </w:r>
      <w:r w:rsidR="00024DD3">
        <w:t>.</w:t>
      </w:r>
    </w:p>
    <w:p w:rsidR="00195E21" w:rsidRDefault="00195E21" w:rsidP="00195E21">
      <w:pPr>
        <w:pStyle w:val="Odstavecseseznamem"/>
        <w:jc w:val="both"/>
      </w:pPr>
      <w:r>
        <w:t>O každém výmazu osobních údajů, které byly zpracovávány na základě souhlasu a souhlas byl odvolán (např. na základě dokumentu Formulář pro odvolání souhlasu)</w:t>
      </w:r>
      <w:r w:rsidR="00024DD3">
        <w:t>.</w:t>
      </w:r>
    </w:p>
    <w:p w:rsidR="00195E21" w:rsidRDefault="00195E21" w:rsidP="00195E21">
      <w:pPr>
        <w:pStyle w:val="Odstavecseseznamem"/>
        <w:numPr>
          <w:ilvl w:val="0"/>
          <w:numId w:val="2"/>
        </w:numPr>
        <w:jc w:val="both"/>
      </w:pPr>
      <w:r>
        <w:t>Záznamy o činnostech zpracování</w:t>
      </w:r>
      <w:r w:rsidR="00024DD3">
        <w:t>.</w:t>
      </w:r>
    </w:p>
    <w:p w:rsidR="00195E21" w:rsidRDefault="00195E21" w:rsidP="00195E21">
      <w:pPr>
        <w:ind w:left="708"/>
        <w:jc w:val="both"/>
      </w:pPr>
      <w:r>
        <w:t>Jedná se</w:t>
      </w:r>
      <w:r w:rsidR="00024DD3">
        <w:t xml:space="preserve"> dokument, jehož vyhotovení je n</w:t>
      </w:r>
      <w:r>
        <w:t>ařízením GDPR vyžadováno. Pobočný spolek jej musí mít uschován ve svém sídle pro případ kontroly</w:t>
      </w:r>
      <w:r w:rsidR="00024DD3">
        <w:t>.</w:t>
      </w:r>
    </w:p>
    <w:p w:rsidR="00195E21" w:rsidRDefault="00195E21" w:rsidP="00195E21">
      <w:pPr>
        <w:jc w:val="both"/>
      </w:pPr>
    </w:p>
    <w:p w:rsidR="00195E21" w:rsidRDefault="00195E21" w:rsidP="00195E21">
      <w:pPr>
        <w:jc w:val="both"/>
        <w:rPr>
          <w:lang w:val="pl-PL"/>
        </w:rPr>
      </w:pPr>
    </w:p>
    <w:p w:rsidR="00024DD3" w:rsidRDefault="00024DD3" w:rsidP="00195E21">
      <w:pPr>
        <w:jc w:val="both"/>
        <w:rPr>
          <w:lang w:val="pl-PL"/>
        </w:rPr>
      </w:pPr>
      <w:r>
        <w:rPr>
          <w:lang w:val="pl-PL"/>
        </w:rPr>
        <w:t>Wszelkie pytania dotyczącze RODO prosimy kierować do sekretariatu ZG PZKO.</w:t>
      </w:r>
      <w:bookmarkStart w:id="0" w:name="_GoBack"/>
      <w:bookmarkEnd w:id="0"/>
    </w:p>
    <w:p w:rsidR="007F5495" w:rsidRDefault="007F5495"/>
    <w:sectPr w:rsidR="007F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DFD"/>
    <w:multiLevelType w:val="hybridMultilevel"/>
    <w:tmpl w:val="4CC22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3FC"/>
    <w:multiLevelType w:val="hybridMultilevel"/>
    <w:tmpl w:val="46FCB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1"/>
    <w:rsid w:val="00024DD3"/>
    <w:rsid w:val="00195E21"/>
    <w:rsid w:val="007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FDA2"/>
  <w15:chartTrackingRefBased/>
  <w15:docId w15:val="{9264B3E6-8AFD-495A-8E92-63E73A7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E2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5E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95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D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DD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1</cp:revision>
  <cp:lastPrinted>2018-11-09T08:17:00Z</cp:lastPrinted>
  <dcterms:created xsi:type="dcterms:W3CDTF">2018-11-09T08:02:00Z</dcterms:created>
  <dcterms:modified xsi:type="dcterms:W3CDTF">2018-11-09T08:19:00Z</dcterms:modified>
</cp:coreProperties>
</file>